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DC" w:rsidRPr="003731E7" w:rsidRDefault="006E42DC">
      <w:pPr>
        <w:spacing w:after="240"/>
        <w:jc w:val="center"/>
        <w:rPr>
          <w:rStyle w:val="Emphasis"/>
        </w:rPr>
      </w:pPr>
    </w:p>
    <w:p w:rsidR="006E42DC" w:rsidRDefault="004E6570">
      <w:pPr>
        <w:jc w:val="center"/>
      </w:pPr>
      <w:r w:rsidRPr="004E6570">
        <w:rPr>
          <w:noProof/>
        </w:rPr>
        <w:drawing>
          <wp:inline distT="0" distB="0" distL="0" distR="0">
            <wp:extent cx="3717791" cy="10560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037" cy="1065732"/>
                    </a:xfrm>
                    <a:prstGeom prst="rect">
                      <a:avLst/>
                    </a:prstGeom>
                    <a:noFill/>
                    <a:ln>
                      <a:noFill/>
                    </a:ln>
                  </pic:spPr>
                </pic:pic>
              </a:graphicData>
            </a:graphic>
          </wp:inline>
        </w:drawing>
      </w:r>
    </w:p>
    <w:p w:rsidR="006E42DC" w:rsidRDefault="006E42DC"/>
    <w:p w:rsidR="006E42DC" w:rsidRDefault="006E42DC"/>
    <w:p w:rsidR="006E42DC" w:rsidRDefault="006E42DC"/>
    <w:p w:rsidR="006E42DC" w:rsidRDefault="006E42DC"/>
    <w:p w:rsidR="006E42DC" w:rsidRPr="008D6DF3" w:rsidRDefault="006E42DC">
      <w:pPr>
        <w:jc w:val="center"/>
        <w:rPr>
          <w:rFonts w:ascii="Arial Black" w:hAnsi="Arial Black"/>
          <w:i/>
          <w:sz w:val="50"/>
          <w14:shadow w14:blurRad="50800" w14:dist="38100" w14:dir="2700000" w14:sx="100000" w14:sy="100000" w14:kx="0" w14:ky="0" w14:algn="tl">
            <w14:srgbClr w14:val="000000">
              <w14:alpha w14:val="60000"/>
            </w14:srgbClr>
          </w14:shadow>
        </w:rPr>
      </w:pPr>
      <w:r w:rsidRPr="008D6DF3">
        <w:rPr>
          <w:rFonts w:ascii="Arial Black" w:hAnsi="Arial Black"/>
          <w:i/>
          <w:sz w:val="50"/>
          <w14:shadow w14:blurRad="50800" w14:dist="38100" w14:dir="2700000" w14:sx="100000" w14:sy="100000" w14:kx="0" w14:ky="0" w14:algn="tl">
            <w14:srgbClr w14:val="000000">
              <w14:alpha w14:val="60000"/>
            </w14:srgbClr>
          </w14:shadow>
        </w:rPr>
        <w:t>Imperial Distributors, Inc.</w:t>
      </w:r>
    </w:p>
    <w:p w:rsidR="006E42DC" w:rsidRPr="008D6DF3" w:rsidRDefault="006E42DC">
      <w:pPr>
        <w:jc w:val="center"/>
        <w:rPr>
          <w14:shadow w14:blurRad="50800" w14:dist="38100" w14:dir="2700000" w14:sx="100000" w14:sy="100000" w14:kx="0" w14:ky="0" w14:algn="tl">
            <w14:srgbClr w14:val="000000">
              <w14:alpha w14:val="60000"/>
            </w14:srgbClr>
          </w14:shadow>
        </w:rPr>
      </w:pPr>
    </w:p>
    <w:p w:rsidR="006E42DC" w:rsidRDefault="006E42DC">
      <w:pPr>
        <w:pStyle w:val="Heading1"/>
        <w:spacing w:before="0" w:after="0"/>
        <w:jc w:val="center"/>
      </w:pPr>
      <w:r w:rsidRPr="008D6DF3">
        <w:rPr>
          <w:rFonts w:ascii="Arial Black" w:hAnsi="Arial Black" w:cs="Times New Roman"/>
          <w:b w:val="0"/>
          <w:bCs w:val="0"/>
          <w:i/>
          <w:kern w:val="0"/>
          <w:sz w:val="50"/>
          <w:szCs w:val="20"/>
          <w14:shadow w14:blurRad="50800" w14:dist="38100" w14:dir="2700000" w14:sx="100000" w14:sy="100000" w14:kx="0" w14:ky="0" w14:algn="tl">
            <w14:srgbClr w14:val="000000">
              <w14:alpha w14:val="60000"/>
            </w14:srgbClr>
          </w14:shadow>
        </w:rPr>
        <w:t>Logistics Requirements Guide</w:t>
      </w:r>
    </w:p>
    <w:p w:rsidR="006E42DC" w:rsidRDefault="006E42DC">
      <w:pPr>
        <w:jc w:val="center"/>
      </w:pPr>
    </w:p>
    <w:p w:rsidR="006E42DC" w:rsidRDefault="006E42DC"/>
    <w:p w:rsidR="006E42DC" w:rsidRDefault="006E42DC"/>
    <w:p w:rsidR="006E42DC" w:rsidRDefault="006E42DC"/>
    <w:p w:rsidR="006E42DC" w:rsidRDefault="008D6DF3" w:rsidP="002E7175">
      <w:pPr>
        <w:jc w:val="center"/>
      </w:pPr>
      <w:r>
        <w:rPr>
          <w:noProof/>
        </w:rPr>
        <w:drawing>
          <wp:inline distT="0" distB="0" distL="0" distR="0">
            <wp:extent cx="6315710" cy="2764155"/>
            <wp:effectExtent l="0" t="0" r="8890" b="0"/>
            <wp:docPr id="2" name="Picture 2"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5710" cy="2764155"/>
                    </a:xfrm>
                    <a:prstGeom prst="rect">
                      <a:avLst/>
                    </a:prstGeom>
                    <a:noFill/>
                    <a:ln>
                      <a:noFill/>
                    </a:ln>
                  </pic:spPr>
                </pic:pic>
              </a:graphicData>
            </a:graphic>
          </wp:inline>
        </w:drawing>
      </w:r>
    </w:p>
    <w:p w:rsidR="006E42DC" w:rsidRDefault="006E42DC"/>
    <w:p w:rsidR="006E42DC" w:rsidRDefault="006E42DC"/>
    <w:p w:rsidR="00BE44B1" w:rsidRDefault="00BE44B1"/>
    <w:p w:rsidR="006E42DC" w:rsidRDefault="00446BA8" w:rsidP="000C14A8">
      <w:pPr>
        <w:jc w:val="center"/>
        <w:rPr>
          <w:i/>
        </w:rPr>
      </w:pPr>
      <w:r>
        <w:rPr>
          <w:i/>
        </w:rPr>
        <w:t xml:space="preserve">For delivery appointment, please email </w:t>
      </w:r>
      <w:hyperlink r:id="rId9" w:history="1">
        <w:r w:rsidR="000C14A8" w:rsidRPr="002D5423">
          <w:rPr>
            <w:rStyle w:val="Hyperlink"/>
            <w:b/>
            <w:i/>
          </w:rPr>
          <w:t>scheduling@imperialdist.com</w:t>
        </w:r>
      </w:hyperlink>
      <w:r w:rsidR="000C14A8">
        <w:rPr>
          <w:i/>
        </w:rPr>
        <w:t xml:space="preserve">.  </w:t>
      </w:r>
    </w:p>
    <w:p w:rsidR="000C14A8" w:rsidRPr="001D4D3D" w:rsidRDefault="000C14A8" w:rsidP="000C14A8">
      <w:pPr>
        <w:jc w:val="center"/>
        <w:rPr>
          <w:b/>
          <w:i/>
        </w:rPr>
      </w:pPr>
    </w:p>
    <w:p w:rsidR="000B0771" w:rsidRDefault="000B0771">
      <w:pPr>
        <w:spacing w:after="240"/>
        <w:jc w:val="center"/>
        <w:rPr>
          <w:rFonts w:ascii="Arial Black" w:hAnsi="Arial Black"/>
          <w:i/>
          <w:sz w:val="36"/>
        </w:rPr>
      </w:pPr>
    </w:p>
    <w:p w:rsidR="006E42DC" w:rsidRDefault="009015E0">
      <w:pPr>
        <w:spacing w:after="240"/>
        <w:jc w:val="center"/>
      </w:pPr>
      <w:r>
        <w:rPr>
          <w:rFonts w:ascii="Arial Black" w:hAnsi="Arial Black"/>
          <w:i/>
          <w:sz w:val="36"/>
        </w:rPr>
        <w:t>Routing Guide</w:t>
      </w:r>
    </w:p>
    <w:p w:rsidR="000B0771" w:rsidRDefault="004E6570">
      <w:pPr>
        <w:spacing w:after="240"/>
        <w:jc w:val="center"/>
      </w:pPr>
      <w:r w:rsidRPr="004E6570">
        <w:rPr>
          <w:noProof/>
        </w:rPr>
        <w:drawing>
          <wp:inline distT="0" distB="0" distL="0" distR="0">
            <wp:extent cx="2912977" cy="827405"/>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3320" cy="830343"/>
                    </a:xfrm>
                    <a:prstGeom prst="rect">
                      <a:avLst/>
                    </a:prstGeom>
                    <a:noFill/>
                    <a:ln>
                      <a:noFill/>
                    </a:ln>
                  </pic:spPr>
                </pic:pic>
              </a:graphicData>
            </a:graphic>
          </wp:inline>
        </w:drawing>
      </w:r>
    </w:p>
    <w:p w:rsidR="001427D4" w:rsidRDefault="001427D4" w:rsidP="003069F0">
      <w:pPr>
        <w:spacing w:after="240"/>
        <w:rPr>
          <w:b/>
          <w:sz w:val="28"/>
          <w:u w:val="words"/>
        </w:rPr>
      </w:pPr>
    </w:p>
    <w:p w:rsidR="003069F0" w:rsidRPr="000E4A2B" w:rsidRDefault="003069F0" w:rsidP="003069F0">
      <w:pPr>
        <w:spacing w:after="240"/>
        <w:rPr>
          <w:b/>
          <w:sz w:val="28"/>
          <w:u w:val="words"/>
        </w:rPr>
      </w:pPr>
      <w:r w:rsidRPr="000E4A2B">
        <w:rPr>
          <w:b/>
          <w:sz w:val="28"/>
          <w:u w:val="words"/>
        </w:rPr>
        <w:t>Table of Contents</w:t>
      </w:r>
    </w:p>
    <w:p w:rsidR="003069F0" w:rsidRPr="003069F0" w:rsidRDefault="000E4A2B" w:rsidP="003069F0">
      <w:pPr>
        <w:spacing w:after="240"/>
        <w:rPr>
          <w:i/>
          <w:sz w:val="24"/>
        </w:rPr>
      </w:pPr>
      <w:r>
        <w:rPr>
          <w:i/>
          <w:sz w:val="24"/>
        </w:rPr>
        <w:t xml:space="preserve"> </w:t>
      </w:r>
      <w:r>
        <w:rPr>
          <w:i/>
          <w:sz w:val="24"/>
        </w:rPr>
        <w:tab/>
      </w:r>
      <w:r w:rsidR="003069F0" w:rsidRPr="003069F0">
        <w:rPr>
          <w:i/>
          <w:sz w:val="24"/>
        </w:rPr>
        <w:tab/>
      </w:r>
      <w:r w:rsidR="003069F0" w:rsidRPr="003069F0">
        <w:rPr>
          <w:i/>
          <w:sz w:val="24"/>
        </w:rPr>
        <w:tab/>
      </w:r>
      <w:r w:rsidR="003069F0" w:rsidRPr="003069F0">
        <w:rPr>
          <w:i/>
          <w:sz w:val="24"/>
        </w:rPr>
        <w:tab/>
      </w:r>
      <w:r w:rsidR="003069F0" w:rsidRPr="003069F0">
        <w:rPr>
          <w:i/>
          <w:sz w:val="24"/>
        </w:rPr>
        <w:tab/>
      </w:r>
      <w:r w:rsidR="003069F0" w:rsidRPr="003069F0">
        <w:rPr>
          <w:i/>
          <w:sz w:val="24"/>
        </w:rPr>
        <w:tab/>
      </w:r>
      <w:r w:rsidR="003069F0" w:rsidRPr="003069F0">
        <w:rPr>
          <w:i/>
          <w:sz w:val="24"/>
        </w:rPr>
        <w:tab/>
      </w:r>
      <w:r w:rsidR="008A3825">
        <w:rPr>
          <w:i/>
          <w:sz w:val="24"/>
        </w:rPr>
        <w:tab/>
      </w:r>
      <w:r w:rsidR="008A3825">
        <w:rPr>
          <w:i/>
          <w:sz w:val="24"/>
        </w:rPr>
        <w:tab/>
      </w:r>
      <w:r w:rsidR="003069F0" w:rsidRPr="003069F0">
        <w:rPr>
          <w:i/>
          <w:sz w:val="24"/>
        </w:rPr>
        <w:t>Page</w:t>
      </w:r>
    </w:p>
    <w:p w:rsidR="003069F0" w:rsidRDefault="003069F0" w:rsidP="003069F0">
      <w:pPr>
        <w:spacing w:after="240"/>
        <w:rPr>
          <w:sz w:val="24"/>
        </w:rPr>
      </w:pPr>
      <w:r w:rsidRPr="003069F0">
        <w:rPr>
          <w:sz w:val="24"/>
        </w:rPr>
        <w:t>Introduction</w:t>
      </w:r>
      <w:r w:rsidRPr="003069F0">
        <w:rPr>
          <w:sz w:val="24"/>
        </w:rPr>
        <w:tab/>
      </w:r>
      <w:r w:rsidRPr="003069F0">
        <w:rPr>
          <w:sz w:val="24"/>
        </w:rPr>
        <w:tab/>
      </w:r>
      <w:r w:rsidRPr="003069F0">
        <w:rPr>
          <w:sz w:val="24"/>
        </w:rPr>
        <w:tab/>
      </w:r>
      <w:r w:rsidRPr="003069F0">
        <w:rPr>
          <w:sz w:val="24"/>
        </w:rPr>
        <w:tab/>
      </w:r>
      <w:r>
        <w:rPr>
          <w:sz w:val="24"/>
        </w:rPr>
        <w:tab/>
      </w:r>
      <w:r w:rsidRPr="003069F0">
        <w:rPr>
          <w:sz w:val="24"/>
        </w:rPr>
        <w:tab/>
      </w:r>
      <w:r w:rsidR="008A3825">
        <w:rPr>
          <w:sz w:val="24"/>
        </w:rPr>
        <w:tab/>
      </w:r>
      <w:r w:rsidR="008A3825">
        <w:rPr>
          <w:sz w:val="24"/>
        </w:rPr>
        <w:tab/>
      </w:r>
      <w:r w:rsidR="001427D4">
        <w:rPr>
          <w:sz w:val="24"/>
        </w:rPr>
        <w:t>3</w:t>
      </w:r>
    </w:p>
    <w:p w:rsidR="003069F0" w:rsidRDefault="003069F0" w:rsidP="003069F0">
      <w:pPr>
        <w:spacing w:after="240"/>
        <w:rPr>
          <w:sz w:val="24"/>
        </w:rPr>
      </w:pPr>
      <w:r>
        <w:rPr>
          <w:sz w:val="24"/>
        </w:rPr>
        <w:t>Bill of Lading Instructions</w:t>
      </w:r>
      <w:r>
        <w:rPr>
          <w:sz w:val="24"/>
        </w:rPr>
        <w:tab/>
      </w:r>
      <w:r>
        <w:rPr>
          <w:sz w:val="24"/>
        </w:rPr>
        <w:tab/>
      </w:r>
      <w:r>
        <w:rPr>
          <w:sz w:val="24"/>
        </w:rPr>
        <w:tab/>
      </w:r>
      <w:r>
        <w:rPr>
          <w:sz w:val="24"/>
        </w:rPr>
        <w:tab/>
      </w:r>
      <w:r w:rsidR="008A3825">
        <w:rPr>
          <w:sz w:val="24"/>
        </w:rPr>
        <w:tab/>
      </w:r>
      <w:r w:rsidR="008A3825">
        <w:rPr>
          <w:sz w:val="24"/>
        </w:rPr>
        <w:tab/>
      </w:r>
      <w:r w:rsidR="001427D4">
        <w:rPr>
          <w:sz w:val="24"/>
        </w:rPr>
        <w:t>4</w:t>
      </w:r>
    </w:p>
    <w:p w:rsidR="003069F0" w:rsidRDefault="003069F0" w:rsidP="003069F0">
      <w:pPr>
        <w:spacing w:after="240"/>
        <w:rPr>
          <w:sz w:val="24"/>
        </w:rPr>
      </w:pPr>
      <w:r>
        <w:rPr>
          <w:sz w:val="24"/>
        </w:rPr>
        <w:t>Freight Presentation</w:t>
      </w:r>
      <w:r>
        <w:rPr>
          <w:sz w:val="24"/>
        </w:rPr>
        <w:tab/>
      </w:r>
      <w:r>
        <w:rPr>
          <w:sz w:val="24"/>
        </w:rPr>
        <w:tab/>
      </w:r>
      <w:r>
        <w:rPr>
          <w:sz w:val="24"/>
        </w:rPr>
        <w:tab/>
      </w:r>
      <w:r>
        <w:rPr>
          <w:sz w:val="24"/>
        </w:rPr>
        <w:tab/>
      </w:r>
      <w:r w:rsidR="008A3825">
        <w:rPr>
          <w:sz w:val="24"/>
        </w:rPr>
        <w:tab/>
      </w:r>
      <w:r w:rsidR="008A3825">
        <w:rPr>
          <w:sz w:val="24"/>
        </w:rPr>
        <w:tab/>
      </w:r>
      <w:r w:rsidR="001427D4">
        <w:rPr>
          <w:sz w:val="24"/>
        </w:rPr>
        <w:t>4</w:t>
      </w:r>
    </w:p>
    <w:p w:rsidR="003069F0" w:rsidRDefault="003069F0" w:rsidP="003069F0">
      <w:pPr>
        <w:spacing w:after="240"/>
        <w:rPr>
          <w:sz w:val="24"/>
        </w:rPr>
      </w:pPr>
      <w:r>
        <w:rPr>
          <w:sz w:val="24"/>
        </w:rPr>
        <w:t>Pallet Requirements</w:t>
      </w:r>
      <w:r>
        <w:rPr>
          <w:sz w:val="24"/>
        </w:rPr>
        <w:tab/>
      </w:r>
      <w:r>
        <w:rPr>
          <w:sz w:val="24"/>
        </w:rPr>
        <w:tab/>
      </w:r>
      <w:r>
        <w:rPr>
          <w:sz w:val="24"/>
        </w:rPr>
        <w:tab/>
      </w:r>
      <w:r>
        <w:rPr>
          <w:sz w:val="24"/>
        </w:rPr>
        <w:tab/>
      </w:r>
      <w:r w:rsidR="008A3825">
        <w:rPr>
          <w:sz w:val="24"/>
        </w:rPr>
        <w:tab/>
      </w:r>
      <w:r w:rsidR="008A3825">
        <w:rPr>
          <w:sz w:val="24"/>
        </w:rPr>
        <w:tab/>
      </w:r>
      <w:r w:rsidR="001427D4">
        <w:rPr>
          <w:sz w:val="24"/>
        </w:rPr>
        <w:t>4</w:t>
      </w:r>
    </w:p>
    <w:p w:rsidR="008F42C0" w:rsidRDefault="008F42C0" w:rsidP="003069F0">
      <w:pPr>
        <w:spacing w:after="240"/>
        <w:rPr>
          <w:sz w:val="24"/>
        </w:rPr>
      </w:pPr>
      <w:r>
        <w:rPr>
          <w:sz w:val="24"/>
        </w:rPr>
        <w:t>Ground Shipments</w:t>
      </w:r>
      <w:r>
        <w:rPr>
          <w:sz w:val="24"/>
        </w:rPr>
        <w:tab/>
      </w:r>
      <w:r>
        <w:rPr>
          <w:sz w:val="24"/>
        </w:rPr>
        <w:tab/>
      </w:r>
      <w:r>
        <w:rPr>
          <w:sz w:val="24"/>
        </w:rPr>
        <w:tab/>
      </w:r>
      <w:r>
        <w:rPr>
          <w:sz w:val="24"/>
        </w:rPr>
        <w:tab/>
      </w:r>
      <w:r>
        <w:rPr>
          <w:sz w:val="24"/>
        </w:rPr>
        <w:tab/>
      </w:r>
      <w:r>
        <w:rPr>
          <w:sz w:val="24"/>
        </w:rPr>
        <w:tab/>
      </w:r>
      <w:r>
        <w:rPr>
          <w:sz w:val="24"/>
        </w:rPr>
        <w:tab/>
        <w:t>4</w:t>
      </w:r>
    </w:p>
    <w:p w:rsidR="003069F0" w:rsidRDefault="008A3825" w:rsidP="003069F0">
      <w:pPr>
        <w:spacing w:after="240"/>
        <w:rPr>
          <w:sz w:val="24"/>
        </w:rPr>
      </w:pPr>
      <w:r>
        <w:rPr>
          <w:sz w:val="24"/>
        </w:rPr>
        <w:t>It</w:t>
      </w:r>
      <w:r w:rsidRPr="008A3825">
        <w:rPr>
          <w:sz w:val="24"/>
        </w:rPr>
        <w:t>em, Carton Labeling and Bar-Coding Requirements</w:t>
      </w:r>
      <w:r>
        <w:rPr>
          <w:sz w:val="24"/>
        </w:rPr>
        <w:tab/>
      </w:r>
      <w:r>
        <w:rPr>
          <w:sz w:val="24"/>
        </w:rPr>
        <w:tab/>
      </w:r>
      <w:r w:rsidR="001427D4">
        <w:rPr>
          <w:sz w:val="24"/>
        </w:rPr>
        <w:t>5</w:t>
      </w:r>
    </w:p>
    <w:p w:rsidR="008A3825" w:rsidRDefault="008A3825" w:rsidP="003069F0">
      <w:pPr>
        <w:spacing w:after="240"/>
        <w:rPr>
          <w:sz w:val="24"/>
        </w:rPr>
      </w:pPr>
      <w:r>
        <w:rPr>
          <w:sz w:val="24"/>
        </w:rPr>
        <w:t>Scheduling and Delivery Appointments</w:t>
      </w:r>
      <w:r>
        <w:rPr>
          <w:sz w:val="24"/>
        </w:rPr>
        <w:tab/>
      </w:r>
      <w:r>
        <w:rPr>
          <w:sz w:val="24"/>
        </w:rPr>
        <w:tab/>
      </w:r>
      <w:r>
        <w:rPr>
          <w:sz w:val="24"/>
        </w:rPr>
        <w:tab/>
      </w:r>
      <w:r>
        <w:rPr>
          <w:sz w:val="24"/>
        </w:rPr>
        <w:tab/>
      </w:r>
      <w:r w:rsidR="001427D4">
        <w:rPr>
          <w:sz w:val="24"/>
        </w:rPr>
        <w:t>6</w:t>
      </w:r>
    </w:p>
    <w:p w:rsidR="008A3825" w:rsidRPr="003069F0" w:rsidRDefault="008A3825" w:rsidP="003069F0">
      <w:pPr>
        <w:spacing w:after="240"/>
        <w:rPr>
          <w:sz w:val="24"/>
        </w:rPr>
      </w:pPr>
      <w:r>
        <w:rPr>
          <w:sz w:val="24"/>
        </w:rPr>
        <w:t>Drivers’ Responsibility</w:t>
      </w:r>
      <w:r>
        <w:rPr>
          <w:sz w:val="24"/>
        </w:rPr>
        <w:tab/>
      </w:r>
      <w:r>
        <w:rPr>
          <w:sz w:val="24"/>
        </w:rPr>
        <w:tab/>
      </w:r>
      <w:r>
        <w:rPr>
          <w:sz w:val="24"/>
        </w:rPr>
        <w:tab/>
      </w:r>
      <w:r>
        <w:rPr>
          <w:sz w:val="24"/>
        </w:rPr>
        <w:tab/>
      </w:r>
      <w:r>
        <w:rPr>
          <w:sz w:val="24"/>
        </w:rPr>
        <w:tab/>
      </w:r>
      <w:r>
        <w:rPr>
          <w:sz w:val="24"/>
        </w:rPr>
        <w:tab/>
      </w:r>
      <w:r w:rsidR="001427D4">
        <w:rPr>
          <w:sz w:val="24"/>
        </w:rPr>
        <w:t>6</w:t>
      </w:r>
    </w:p>
    <w:p w:rsidR="003069F0" w:rsidRDefault="00B521CC" w:rsidP="003069F0">
      <w:pPr>
        <w:spacing w:after="240"/>
        <w:rPr>
          <w:sz w:val="24"/>
        </w:rPr>
      </w:pPr>
      <w:r w:rsidRPr="00B521CC">
        <w:rPr>
          <w:sz w:val="24"/>
        </w:rPr>
        <w:t>Routing / Carrier Selection</w:t>
      </w:r>
      <w:r w:rsidRPr="00B521CC">
        <w:rPr>
          <w:sz w:val="24"/>
        </w:rPr>
        <w:tab/>
      </w:r>
      <w:r w:rsidRPr="00B521CC">
        <w:rPr>
          <w:sz w:val="24"/>
        </w:rPr>
        <w:tab/>
      </w:r>
      <w:r w:rsidRPr="00B521CC">
        <w:rPr>
          <w:sz w:val="24"/>
        </w:rPr>
        <w:tab/>
      </w:r>
      <w:r w:rsidRPr="00B521CC">
        <w:rPr>
          <w:sz w:val="24"/>
        </w:rPr>
        <w:tab/>
      </w:r>
      <w:r w:rsidRPr="00B521CC">
        <w:rPr>
          <w:sz w:val="24"/>
        </w:rPr>
        <w:tab/>
      </w:r>
      <w:r w:rsidRPr="00B521CC">
        <w:rPr>
          <w:sz w:val="24"/>
        </w:rPr>
        <w:tab/>
      </w:r>
      <w:r w:rsidR="001427D4">
        <w:rPr>
          <w:sz w:val="24"/>
        </w:rPr>
        <w:t>6</w:t>
      </w:r>
    </w:p>
    <w:p w:rsidR="00B521CC" w:rsidRDefault="00B521CC" w:rsidP="003069F0">
      <w:pPr>
        <w:spacing w:after="240"/>
        <w:rPr>
          <w:sz w:val="24"/>
        </w:rPr>
      </w:pPr>
      <w:r>
        <w:rPr>
          <w:sz w:val="24"/>
        </w:rPr>
        <w:t>Freight Pick-Ups and Backhaul</w:t>
      </w:r>
      <w:r>
        <w:rPr>
          <w:sz w:val="24"/>
        </w:rPr>
        <w:tab/>
      </w:r>
      <w:r>
        <w:rPr>
          <w:sz w:val="24"/>
        </w:rPr>
        <w:tab/>
      </w:r>
      <w:r>
        <w:rPr>
          <w:sz w:val="24"/>
        </w:rPr>
        <w:tab/>
      </w:r>
      <w:r>
        <w:rPr>
          <w:sz w:val="24"/>
        </w:rPr>
        <w:tab/>
      </w:r>
      <w:r>
        <w:rPr>
          <w:sz w:val="24"/>
        </w:rPr>
        <w:tab/>
      </w:r>
      <w:r w:rsidR="001427D4">
        <w:rPr>
          <w:sz w:val="24"/>
        </w:rPr>
        <w:t>7</w:t>
      </w:r>
    </w:p>
    <w:p w:rsidR="00B521CC" w:rsidRDefault="00B521CC" w:rsidP="003069F0">
      <w:pPr>
        <w:spacing w:after="240"/>
        <w:rPr>
          <w:sz w:val="24"/>
        </w:rPr>
      </w:pPr>
      <w:r>
        <w:rPr>
          <w:sz w:val="24"/>
        </w:rPr>
        <w:t>Recommended Carriers</w:t>
      </w:r>
      <w:r>
        <w:rPr>
          <w:sz w:val="24"/>
        </w:rPr>
        <w:tab/>
      </w:r>
      <w:r>
        <w:rPr>
          <w:sz w:val="24"/>
        </w:rPr>
        <w:tab/>
      </w:r>
      <w:r>
        <w:rPr>
          <w:sz w:val="24"/>
        </w:rPr>
        <w:tab/>
      </w:r>
      <w:r>
        <w:rPr>
          <w:sz w:val="24"/>
        </w:rPr>
        <w:tab/>
      </w:r>
      <w:r>
        <w:rPr>
          <w:sz w:val="24"/>
        </w:rPr>
        <w:tab/>
      </w:r>
      <w:r>
        <w:rPr>
          <w:sz w:val="24"/>
        </w:rPr>
        <w:tab/>
      </w:r>
      <w:r w:rsidR="001427D4">
        <w:rPr>
          <w:sz w:val="24"/>
        </w:rPr>
        <w:t>7</w:t>
      </w:r>
    </w:p>
    <w:p w:rsidR="000E4A2B" w:rsidRDefault="000E4A2B" w:rsidP="003069F0">
      <w:pPr>
        <w:spacing w:after="240"/>
        <w:rPr>
          <w:sz w:val="24"/>
        </w:rPr>
      </w:pPr>
      <w:r>
        <w:rPr>
          <w:sz w:val="24"/>
        </w:rPr>
        <w:t>“Do Not Use” Carriers</w:t>
      </w:r>
      <w:r>
        <w:rPr>
          <w:sz w:val="24"/>
        </w:rPr>
        <w:tab/>
      </w:r>
      <w:r>
        <w:rPr>
          <w:sz w:val="24"/>
        </w:rPr>
        <w:tab/>
      </w:r>
      <w:r>
        <w:rPr>
          <w:sz w:val="24"/>
        </w:rPr>
        <w:tab/>
      </w:r>
      <w:r>
        <w:rPr>
          <w:sz w:val="24"/>
        </w:rPr>
        <w:tab/>
      </w:r>
      <w:r>
        <w:rPr>
          <w:sz w:val="24"/>
        </w:rPr>
        <w:tab/>
      </w:r>
      <w:r>
        <w:rPr>
          <w:sz w:val="24"/>
        </w:rPr>
        <w:tab/>
      </w:r>
      <w:r w:rsidR="001427D4">
        <w:rPr>
          <w:sz w:val="24"/>
        </w:rPr>
        <w:t>7</w:t>
      </w:r>
    </w:p>
    <w:p w:rsidR="000E4A2B" w:rsidRDefault="000E4A2B" w:rsidP="003069F0">
      <w:pPr>
        <w:spacing w:after="240"/>
        <w:rPr>
          <w:sz w:val="24"/>
        </w:rPr>
      </w:pPr>
      <w:r>
        <w:rPr>
          <w:sz w:val="24"/>
        </w:rPr>
        <w:t>Handling Overages, Shortages, Damages</w:t>
      </w:r>
      <w:r>
        <w:rPr>
          <w:sz w:val="24"/>
        </w:rPr>
        <w:tab/>
      </w:r>
      <w:r>
        <w:rPr>
          <w:sz w:val="24"/>
        </w:rPr>
        <w:tab/>
      </w:r>
      <w:r>
        <w:rPr>
          <w:sz w:val="24"/>
        </w:rPr>
        <w:tab/>
      </w:r>
      <w:r w:rsidR="001427D4">
        <w:rPr>
          <w:sz w:val="24"/>
        </w:rPr>
        <w:t>8</w:t>
      </w:r>
    </w:p>
    <w:p w:rsidR="000E4A2B" w:rsidRDefault="000E4A2B" w:rsidP="003069F0">
      <w:pPr>
        <w:spacing w:after="240"/>
        <w:rPr>
          <w:sz w:val="24"/>
        </w:rPr>
      </w:pPr>
      <w:r>
        <w:rPr>
          <w:sz w:val="24"/>
        </w:rPr>
        <w:t>Policy on Backorders</w:t>
      </w:r>
      <w:r>
        <w:rPr>
          <w:sz w:val="24"/>
        </w:rPr>
        <w:tab/>
      </w:r>
      <w:r>
        <w:rPr>
          <w:sz w:val="24"/>
        </w:rPr>
        <w:tab/>
      </w:r>
      <w:r>
        <w:rPr>
          <w:sz w:val="24"/>
        </w:rPr>
        <w:tab/>
      </w:r>
      <w:r>
        <w:rPr>
          <w:sz w:val="24"/>
        </w:rPr>
        <w:tab/>
      </w:r>
      <w:r>
        <w:rPr>
          <w:sz w:val="24"/>
        </w:rPr>
        <w:tab/>
      </w:r>
      <w:r>
        <w:rPr>
          <w:sz w:val="24"/>
        </w:rPr>
        <w:tab/>
      </w:r>
      <w:r w:rsidR="001427D4">
        <w:rPr>
          <w:sz w:val="24"/>
        </w:rPr>
        <w:t>8</w:t>
      </w:r>
    </w:p>
    <w:p w:rsidR="000E4A2B" w:rsidRDefault="000E4A2B" w:rsidP="003069F0">
      <w:pPr>
        <w:spacing w:after="240"/>
        <w:rPr>
          <w:sz w:val="24"/>
        </w:rPr>
      </w:pPr>
      <w:r>
        <w:rPr>
          <w:sz w:val="24"/>
        </w:rPr>
        <w:t>Chargebacks</w:t>
      </w:r>
      <w:r>
        <w:rPr>
          <w:sz w:val="24"/>
        </w:rPr>
        <w:tab/>
      </w:r>
      <w:r>
        <w:rPr>
          <w:sz w:val="24"/>
        </w:rPr>
        <w:tab/>
      </w:r>
      <w:r>
        <w:rPr>
          <w:sz w:val="24"/>
        </w:rPr>
        <w:tab/>
      </w:r>
      <w:r>
        <w:rPr>
          <w:sz w:val="24"/>
        </w:rPr>
        <w:tab/>
      </w:r>
      <w:r>
        <w:rPr>
          <w:sz w:val="24"/>
        </w:rPr>
        <w:tab/>
      </w:r>
      <w:r>
        <w:rPr>
          <w:sz w:val="24"/>
        </w:rPr>
        <w:tab/>
      </w:r>
      <w:r>
        <w:rPr>
          <w:sz w:val="24"/>
        </w:rPr>
        <w:tab/>
      </w:r>
      <w:r>
        <w:rPr>
          <w:sz w:val="24"/>
        </w:rPr>
        <w:tab/>
      </w:r>
      <w:r w:rsidR="001427D4">
        <w:rPr>
          <w:sz w:val="24"/>
        </w:rPr>
        <w:t>8</w:t>
      </w:r>
    </w:p>
    <w:p w:rsidR="00B521CC" w:rsidRPr="00B521CC" w:rsidRDefault="00B521CC" w:rsidP="003069F0">
      <w:pPr>
        <w:spacing w:after="240"/>
        <w:rPr>
          <w:sz w:val="24"/>
        </w:rPr>
      </w:pPr>
    </w:p>
    <w:p w:rsidR="000B0771" w:rsidRPr="00B521CC" w:rsidRDefault="003069F0" w:rsidP="00B521CC">
      <w:pPr>
        <w:spacing w:after="240"/>
        <w:rPr>
          <w:sz w:val="24"/>
        </w:rPr>
      </w:pPr>
      <w:r w:rsidRPr="00B521CC">
        <w:rPr>
          <w:sz w:val="24"/>
        </w:rPr>
        <w:br w:type="page"/>
      </w:r>
    </w:p>
    <w:p w:rsidR="000B0771" w:rsidRDefault="000B0771">
      <w:pPr>
        <w:spacing w:after="240"/>
        <w:jc w:val="center"/>
      </w:pPr>
    </w:p>
    <w:p w:rsidR="006E42DC" w:rsidRDefault="006E42DC">
      <w:pPr>
        <w:spacing w:after="240"/>
        <w:jc w:val="center"/>
      </w:pPr>
    </w:p>
    <w:p w:rsidR="00F76005" w:rsidRDefault="00F76005">
      <w:pPr>
        <w:spacing w:after="240"/>
        <w:rPr>
          <w:b/>
          <w:bCs/>
        </w:rPr>
      </w:pPr>
    </w:p>
    <w:p w:rsidR="000B0771" w:rsidRDefault="004E6570" w:rsidP="00F76005">
      <w:pPr>
        <w:spacing w:after="240"/>
        <w:jc w:val="center"/>
      </w:pPr>
      <w:r w:rsidRPr="004E6570">
        <w:rPr>
          <w:noProof/>
        </w:rPr>
        <w:drawing>
          <wp:inline distT="0" distB="0" distL="0" distR="0">
            <wp:extent cx="2950979" cy="83820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4211" cy="853320"/>
                    </a:xfrm>
                    <a:prstGeom prst="rect">
                      <a:avLst/>
                    </a:prstGeom>
                    <a:noFill/>
                    <a:ln>
                      <a:noFill/>
                    </a:ln>
                  </pic:spPr>
                </pic:pic>
              </a:graphicData>
            </a:graphic>
          </wp:inline>
        </w:drawing>
      </w:r>
    </w:p>
    <w:p w:rsidR="00F76005" w:rsidRDefault="00F76005" w:rsidP="00F76005">
      <w:pPr>
        <w:spacing w:after="240"/>
        <w:jc w:val="center"/>
        <w:rPr>
          <w:b/>
          <w:bCs/>
        </w:rPr>
      </w:pPr>
    </w:p>
    <w:p w:rsidR="00F76005" w:rsidRDefault="00F76005">
      <w:pPr>
        <w:spacing w:after="240"/>
        <w:rPr>
          <w:b/>
          <w:bCs/>
        </w:rPr>
      </w:pPr>
    </w:p>
    <w:p w:rsidR="00F76005" w:rsidRDefault="00F76005">
      <w:pPr>
        <w:spacing w:after="240"/>
        <w:rPr>
          <w:b/>
          <w:bCs/>
        </w:rPr>
      </w:pPr>
    </w:p>
    <w:p w:rsidR="006E42DC" w:rsidRDefault="006E42DC">
      <w:pPr>
        <w:spacing w:after="240"/>
        <w:rPr>
          <w:b/>
          <w:bCs/>
        </w:rPr>
      </w:pPr>
      <w:r>
        <w:rPr>
          <w:b/>
          <w:bCs/>
        </w:rPr>
        <w:t>To Imperial Distributors’ valued vendors:</w:t>
      </w:r>
    </w:p>
    <w:p w:rsidR="000C14A8" w:rsidRDefault="006E42DC">
      <w:pPr>
        <w:spacing w:after="240"/>
        <w:jc w:val="both"/>
        <w:rPr>
          <w:sz w:val="20"/>
        </w:rPr>
      </w:pPr>
      <w:r w:rsidRPr="00315937">
        <w:rPr>
          <w:sz w:val="20"/>
        </w:rPr>
        <w:t xml:space="preserve">Imperial Distributors’ </w:t>
      </w:r>
      <w:r w:rsidR="00A025C8" w:rsidRPr="00315937">
        <w:rPr>
          <w:sz w:val="20"/>
        </w:rPr>
        <w:t xml:space="preserve">current </w:t>
      </w:r>
      <w:r w:rsidR="00A025C8" w:rsidRPr="00315937">
        <w:rPr>
          <w:b/>
          <w:bCs/>
          <w:i/>
          <w:iCs/>
          <w:sz w:val="20"/>
        </w:rPr>
        <w:t>Logistics</w:t>
      </w:r>
      <w:r w:rsidRPr="00315937">
        <w:rPr>
          <w:b/>
          <w:bCs/>
          <w:i/>
          <w:iCs/>
          <w:sz w:val="20"/>
        </w:rPr>
        <w:t xml:space="preserve"> Requirements Guide</w:t>
      </w:r>
      <w:r w:rsidRPr="00315937">
        <w:rPr>
          <w:sz w:val="20"/>
        </w:rPr>
        <w:t xml:space="preserve"> outlines Imperial’s policy on routing, delivery, and handling of </w:t>
      </w:r>
      <w:r w:rsidR="006F4540" w:rsidRPr="00FA0F6B">
        <w:rPr>
          <w:sz w:val="20"/>
        </w:rPr>
        <w:t>inbound</w:t>
      </w:r>
      <w:r w:rsidR="006F4540" w:rsidRPr="00315937">
        <w:rPr>
          <w:b/>
          <w:color w:val="FF0000"/>
          <w:sz w:val="20"/>
        </w:rPr>
        <w:t xml:space="preserve"> </w:t>
      </w:r>
      <w:r w:rsidRPr="00315937">
        <w:rPr>
          <w:sz w:val="20"/>
        </w:rPr>
        <w:t>merchandise at our facilities</w:t>
      </w:r>
      <w:r w:rsidR="007712FE">
        <w:rPr>
          <w:sz w:val="20"/>
        </w:rPr>
        <w:t xml:space="preserve">. </w:t>
      </w:r>
    </w:p>
    <w:p w:rsidR="006E42DC" w:rsidRPr="00315937" w:rsidRDefault="007712FE">
      <w:pPr>
        <w:spacing w:after="240"/>
        <w:jc w:val="both"/>
        <w:rPr>
          <w:sz w:val="20"/>
        </w:rPr>
      </w:pPr>
      <w:r>
        <w:rPr>
          <w:sz w:val="20"/>
        </w:rPr>
        <w:t>Our o</w:t>
      </w:r>
      <w:r w:rsidR="006E42DC" w:rsidRPr="00315937">
        <w:rPr>
          <w:sz w:val="20"/>
        </w:rPr>
        <w:t xml:space="preserve">bjective is to clarify to the vendor community the steps </w:t>
      </w:r>
      <w:r>
        <w:rPr>
          <w:sz w:val="20"/>
        </w:rPr>
        <w:t xml:space="preserve">that need to be followed to optimize </w:t>
      </w:r>
      <w:r w:rsidR="006E42DC" w:rsidRPr="00315937">
        <w:rPr>
          <w:sz w:val="20"/>
        </w:rPr>
        <w:t xml:space="preserve">efficiency in our daily operation. Our goal is to </w:t>
      </w:r>
      <w:r>
        <w:rPr>
          <w:sz w:val="20"/>
        </w:rPr>
        <w:t xml:space="preserve">identify </w:t>
      </w:r>
      <w:r w:rsidR="006E42DC" w:rsidRPr="00315937">
        <w:rPr>
          <w:sz w:val="20"/>
        </w:rPr>
        <w:t xml:space="preserve">the best procedures </w:t>
      </w:r>
      <w:r>
        <w:rPr>
          <w:sz w:val="20"/>
        </w:rPr>
        <w:t xml:space="preserve">possible </w:t>
      </w:r>
      <w:r w:rsidR="006E42DC" w:rsidRPr="00315937">
        <w:rPr>
          <w:sz w:val="20"/>
        </w:rPr>
        <w:t xml:space="preserve">to </w:t>
      </w:r>
      <w:r>
        <w:rPr>
          <w:sz w:val="20"/>
        </w:rPr>
        <w:t>grow</w:t>
      </w:r>
      <w:r w:rsidR="006E42DC" w:rsidRPr="00315937">
        <w:rPr>
          <w:sz w:val="20"/>
        </w:rPr>
        <w:t xml:space="preserve"> our business together.</w:t>
      </w:r>
    </w:p>
    <w:p w:rsidR="006E42DC" w:rsidRPr="00315937" w:rsidRDefault="006E42DC">
      <w:pPr>
        <w:spacing w:after="240"/>
        <w:jc w:val="both"/>
        <w:rPr>
          <w:i/>
          <w:iCs/>
          <w:sz w:val="20"/>
        </w:rPr>
      </w:pPr>
      <w:r w:rsidRPr="00315937">
        <w:rPr>
          <w:sz w:val="20"/>
        </w:rPr>
        <w:t xml:space="preserve">This shall serve as the “Terms and Conditions” for every Purchase Order delivered </w:t>
      </w:r>
      <w:r w:rsidR="007712FE">
        <w:rPr>
          <w:sz w:val="20"/>
        </w:rPr>
        <w:t>to Imperial</w:t>
      </w:r>
      <w:r w:rsidR="007712FE" w:rsidRPr="007712FE">
        <w:rPr>
          <w:sz w:val="20"/>
        </w:rPr>
        <w:t xml:space="preserve"> </w:t>
      </w:r>
      <w:r w:rsidR="007712FE" w:rsidRPr="00315937">
        <w:rPr>
          <w:sz w:val="20"/>
        </w:rPr>
        <w:t>Distributors</w:t>
      </w:r>
      <w:r w:rsidRPr="00315937">
        <w:rPr>
          <w:sz w:val="20"/>
        </w:rPr>
        <w:t xml:space="preserve">. </w:t>
      </w:r>
      <w:r w:rsidRPr="00315937">
        <w:rPr>
          <w:i/>
          <w:iCs/>
          <w:sz w:val="20"/>
        </w:rPr>
        <w:t>Non-compliance with these terms and conditions will result</w:t>
      </w:r>
      <w:r w:rsidR="007712FE">
        <w:rPr>
          <w:i/>
          <w:iCs/>
          <w:sz w:val="20"/>
        </w:rPr>
        <w:t xml:space="preserve"> in a charge back to the vendor</w:t>
      </w:r>
    </w:p>
    <w:p w:rsidR="006E42DC" w:rsidRPr="00315937" w:rsidRDefault="006E42DC">
      <w:pPr>
        <w:spacing w:after="240"/>
        <w:jc w:val="both"/>
        <w:rPr>
          <w:sz w:val="20"/>
        </w:rPr>
      </w:pPr>
      <w:r w:rsidRPr="00315937">
        <w:rPr>
          <w:sz w:val="20"/>
        </w:rPr>
        <w:t xml:space="preserve">Upon your receipt of this </w:t>
      </w:r>
      <w:r w:rsidRPr="00315937">
        <w:rPr>
          <w:b/>
          <w:bCs/>
          <w:i/>
          <w:iCs/>
          <w:sz w:val="20"/>
        </w:rPr>
        <w:t xml:space="preserve">Logistics Requirements Guide </w:t>
      </w:r>
      <w:r w:rsidRPr="00315937">
        <w:rPr>
          <w:sz w:val="20"/>
        </w:rPr>
        <w:t xml:space="preserve">you are considered to be aware of all of the policies of Imperial Distributors. Please forward this to </w:t>
      </w:r>
      <w:r w:rsidR="007712FE">
        <w:rPr>
          <w:sz w:val="20"/>
        </w:rPr>
        <w:t xml:space="preserve">all </w:t>
      </w:r>
      <w:r w:rsidRPr="00315937">
        <w:rPr>
          <w:sz w:val="20"/>
        </w:rPr>
        <w:t>appropriate persons in your company’s Logistics and Traffic departments, so that any action required is taken immediately.</w:t>
      </w:r>
      <w:r w:rsidR="00B44CB2" w:rsidRPr="00315937">
        <w:rPr>
          <w:sz w:val="20"/>
        </w:rPr>
        <w:t xml:space="preserve"> </w:t>
      </w:r>
    </w:p>
    <w:p w:rsidR="00FA7DB3" w:rsidRPr="00FA0F6B" w:rsidRDefault="00EE48FE" w:rsidP="00FA7DB3">
      <w:pPr>
        <w:jc w:val="both"/>
        <w:rPr>
          <w:sz w:val="20"/>
        </w:rPr>
      </w:pPr>
      <w:r>
        <w:rPr>
          <w:sz w:val="20"/>
        </w:rPr>
        <w:t>John Cimmino</w:t>
      </w:r>
      <w:r w:rsidR="00F11F4B">
        <w:rPr>
          <w:sz w:val="20"/>
        </w:rPr>
        <w:t xml:space="preserve">, </w:t>
      </w:r>
      <w:r w:rsidR="006F4540" w:rsidRPr="00FA0F6B">
        <w:rPr>
          <w:sz w:val="20"/>
        </w:rPr>
        <w:t>Transportation Manager,</w:t>
      </w:r>
      <w:r w:rsidR="00FA7DB3" w:rsidRPr="00FA0F6B">
        <w:rPr>
          <w:sz w:val="20"/>
        </w:rPr>
        <w:t xml:space="preserve"> is your contact person for routing and </w:t>
      </w:r>
      <w:r w:rsidR="006F4540" w:rsidRPr="00FA0F6B">
        <w:rPr>
          <w:sz w:val="20"/>
        </w:rPr>
        <w:t xml:space="preserve">backhaul opportunities.  </w:t>
      </w:r>
      <w:r w:rsidR="00FA7DB3" w:rsidRPr="00FA0F6B">
        <w:rPr>
          <w:sz w:val="20"/>
        </w:rPr>
        <w:t>Thank you for your attention!</w:t>
      </w:r>
    </w:p>
    <w:p w:rsidR="00315937" w:rsidRPr="00FA0F6B" w:rsidRDefault="00315937" w:rsidP="00FA7DB3">
      <w:pPr>
        <w:jc w:val="both"/>
        <w:rPr>
          <w:sz w:val="20"/>
        </w:rPr>
      </w:pPr>
    </w:p>
    <w:p w:rsidR="00B36A68" w:rsidRDefault="00B36A68" w:rsidP="00FA7DB3">
      <w:pPr>
        <w:jc w:val="both"/>
        <w:rPr>
          <w:sz w:val="20"/>
        </w:rPr>
      </w:pPr>
    </w:p>
    <w:p w:rsidR="00AA20F9" w:rsidRPr="00FA0F6B" w:rsidRDefault="00AA20F9" w:rsidP="00FA7DB3">
      <w:pPr>
        <w:jc w:val="both"/>
        <w:rPr>
          <w:sz w:val="20"/>
        </w:rPr>
      </w:pPr>
    </w:p>
    <w:p w:rsidR="00FA7DB3" w:rsidRPr="00F11F4B" w:rsidRDefault="005D1C21" w:rsidP="00315937">
      <w:pPr>
        <w:jc w:val="both"/>
        <w:rPr>
          <w:b/>
          <w:sz w:val="20"/>
        </w:rPr>
      </w:pPr>
      <w:r>
        <w:rPr>
          <w:b/>
          <w:bCs/>
        </w:rPr>
        <w:t>John Cimmino</w:t>
      </w:r>
      <w:r w:rsidR="006F4540" w:rsidRPr="00F11F4B">
        <w:rPr>
          <w:b/>
          <w:sz w:val="20"/>
        </w:rPr>
        <w:tab/>
      </w:r>
      <w:r w:rsidR="006F4540" w:rsidRPr="00F11F4B">
        <w:rPr>
          <w:b/>
          <w:sz w:val="20"/>
        </w:rPr>
        <w:tab/>
      </w:r>
      <w:r w:rsidR="00F11F4B" w:rsidRPr="00F11F4B">
        <w:rPr>
          <w:b/>
          <w:sz w:val="20"/>
        </w:rPr>
        <w:t xml:space="preserve">     </w:t>
      </w:r>
      <w:r w:rsidR="003E5371">
        <w:rPr>
          <w:b/>
          <w:sz w:val="20"/>
        </w:rPr>
        <w:t xml:space="preserve"> </w:t>
      </w:r>
      <w:r w:rsidR="00FA7DB3" w:rsidRPr="00F11F4B">
        <w:rPr>
          <w:b/>
          <w:sz w:val="20"/>
        </w:rPr>
        <w:tab/>
      </w:r>
      <w:r w:rsidR="00FA7DB3" w:rsidRPr="00F11F4B">
        <w:rPr>
          <w:b/>
          <w:sz w:val="20"/>
        </w:rPr>
        <w:tab/>
        <w:t>Marc Lajoie</w:t>
      </w:r>
      <w:r w:rsidR="00FA7DB3" w:rsidRPr="00F11F4B">
        <w:rPr>
          <w:b/>
          <w:sz w:val="20"/>
        </w:rPr>
        <w:tab/>
      </w:r>
    </w:p>
    <w:p w:rsidR="00315937" w:rsidRPr="00FA0F6B" w:rsidRDefault="00F11F4B" w:rsidP="00315937">
      <w:pPr>
        <w:spacing w:after="120"/>
        <w:jc w:val="both"/>
        <w:rPr>
          <w:sz w:val="20"/>
        </w:rPr>
      </w:pPr>
      <w:r>
        <w:rPr>
          <w:sz w:val="20"/>
        </w:rPr>
        <w:t>Transportation</w:t>
      </w:r>
      <w:r w:rsidR="00243E68">
        <w:rPr>
          <w:sz w:val="20"/>
        </w:rPr>
        <w:t xml:space="preserve"> Manager</w:t>
      </w:r>
      <w:r w:rsidR="00FA7DB3" w:rsidRPr="003F3FE8">
        <w:rPr>
          <w:sz w:val="20"/>
        </w:rPr>
        <w:tab/>
      </w:r>
      <w:r>
        <w:rPr>
          <w:sz w:val="20"/>
        </w:rPr>
        <w:t xml:space="preserve">     </w:t>
      </w:r>
      <w:r>
        <w:rPr>
          <w:sz w:val="20"/>
        </w:rPr>
        <w:tab/>
        <w:t xml:space="preserve">     </w:t>
      </w:r>
      <w:r w:rsidR="003E5371">
        <w:rPr>
          <w:sz w:val="20"/>
        </w:rPr>
        <w:t xml:space="preserve"> </w:t>
      </w:r>
      <w:r w:rsidR="003F3FE8" w:rsidRPr="003F3FE8">
        <w:rPr>
          <w:sz w:val="20"/>
        </w:rPr>
        <w:tab/>
      </w:r>
      <w:r w:rsidR="006F4540" w:rsidRPr="00FA0F6B">
        <w:rPr>
          <w:sz w:val="20"/>
        </w:rPr>
        <w:tab/>
      </w:r>
      <w:r w:rsidR="00FA7DB3" w:rsidRPr="00FA0F6B">
        <w:rPr>
          <w:sz w:val="20"/>
        </w:rPr>
        <w:t>Manager of Procurement</w:t>
      </w:r>
    </w:p>
    <w:p w:rsidR="00FA7DB3" w:rsidRPr="00FA0F6B" w:rsidRDefault="00FA7DB3" w:rsidP="00F11F4B">
      <w:pPr>
        <w:jc w:val="both"/>
        <w:rPr>
          <w:sz w:val="20"/>
        </w:rPr>
      </w:pPr>
      <w:r w:rsidRPr="00FA0F6B">
        <w:rPr>
          <w:b/>
          <w:bCs/>
          <w:sz w:val="20"/>
        </w:rPr>
        <w:t>Imperial Distributors, Inc.</w:t>
      </w:r>
      <w:r w:rsidRPr="00FA0F6B">
        <w:rPr>
          <w:b/>
          <w:bCs/>
          <w:sz w:val="20"/>
        </w:rPr>
        <w:tab/>
      </w:r>
      <w:r w:rsidR="00F11F4B">
        <w:rPr>
          <w:b/>
          <w:bCs/>
          <w:sz w:val="20"/>
        </w:rPr>
        <w:t xml:space="preserve">     </w:t>
      </w:r>
      <w:r w:rsidR="003E5371">
        <w:rPr>
          <w:b/>
          <w:bCs/>
          <w:sz w:val="20"/>
        </w:rPr>
        <w:t xml:space="preserve"> </w:t>
      </w:r>
      <w:r w:rsidR="006F4540" w:rsidRPr="00FA0F6B">
        <w:rPr>
          <w:b/>
          <w:bCs/>
          <w:sz w:val="20"/>
        </w:rPr>
        <w:tab/>
      </w:r>
      <w:r w:rsidR="006F4540" w:rsidRPr="00FA0F6B">
        <w:rPr>
          <w:b/>
          <w:bCs/>
          <w:sz w:val="20"/>
        </w:rPr>
        <w:tab/>
      </w:r>
      <w:r w:rsidRPr="00FA0F6B">
        <w:rPr>
          <w:b/>
          <w:bCs/>
          <w:sz w:val="20"/>
        </w:rPr>
        <w:t>Imperial Distributors, Inc.</w:t>
      </w:r>
    </w:p>
    <w:p w:rsidR="00F11F4B" w:rsidRDefault="00F11F4B" w:rsidP="00F11F4B">
      <w:pPr>
        <w:jc w:val="both"/>
        <w:rPr>
          <w:sz w:val="20"/>
        </w:rPr>
      </w:pPr>
      <w:r>
        <w:rPr>
          <w:sz w:val="20"/>
        </w:rPr>
        <w:t>150 Blackstone River Road</w:t>
      </w:r>
      <w:r>
        <w:rPr>
          <w:sz w:val="20"/>
        </w:rPr>
        <w:tab/>
        <w:t xml:space="preserve">     </w:t>
      </w:r>
      <w:r w:rsidR="003E5371">
        <w:rPr>
          <w:sz w:val="20"/>
        </w:rPr>
        <w:t xml:space="preserve"> </w:t>
      </w:r>
      <w:r>
        <w:rPr>
          <w:sz w:val="20"/>
        </w:rPr>
        <w:tab/>
      </w:r>
      <w:r>
        <w:rPr>
          <w:sz w:val="20"/>
        </w:rPr>
        <w:tab/>
        <w:t>150 Blackstone River Road</w:t>
      </w:r>
    </w:p>
    <w:p w:rsidR="00315937" w:rsidRPr="00FA0F6B" w:rsidRDefault="00F11F4B" w:rsidP="00315937">
      <w:pPr>
        <w:jc w:val="both"/>
        <w:rPr>
          <w:sz w:val="20"/>
        </w:rPr>
      </w:pPr>
      <w:r>
        <w:rPr>
          <w:sz w:val="20"/>
        </w:rPr>
        <w:t>Worcester, MA 01607</w:t>
      </w:r>
      <w:r w:rsidR="00FA7DB3" w:rsidRPr="00FA0F6B">
        <w:rPr>
          <w:sz w:val="20"/>
        </w:rPr>
        <w:tab/>
      </w:r>
      <w:r w:rsidR="00FA7DB3" w:rsidRPr="00FA0F6B">
        <w:rPr>
          <w:sz w:val="20"/>
        </w:rPr>
        <w:tab/>
      </w:r>
      <w:r>
        <w:rPr>
          <w:sz w:val="20"/>
        </w:rPr>
        <w:t xml:space="preserve">     </w:t>
      </w:r>
      <w:r w:rsidR="003E5371">
        <w:rPr>
          <w:sz w:val="20"/>
        </w:rPr>
        <w:t xml:space="preserve"> </w:t>
      </w:r>
      <w:r w:rsidR="00315937" w:rsidRPr="00FA0F6B">
        <w:rPr>
          <w:sz w:val="20"/>
        </w:rPr>
        <w:tab/>
      </w:r>
      <w:r w:rsidR="00FA7DB3" w:rsidRPr="00FA0F6B">
        <w:rPr>
          <w:sz w:val="20"/>
        </w:rPr>
        <w:tab/>
      </w:r>
      <w:r>
        <w:rPr>
          <w:sz w:val="20"/>
        </w:rPr>
        <w:t>Worcester, MA 01607</w:t>
      </w:r>
    </w:p>
    <w:p w:rsidR="00315937" w:rsidRPr="00FA0F6B" w:rsidRDefault="00315937" w:rsidP="00FA7DB3">
      <w:pPr>
        <w:jc w:val="both"/>
        <w:rPr>
          <w:sz w:val="20"/>
        </w:rPr>
      </w:pPr>
      <w:r w:rsidRPr="00FA0F6B">
        <w:rPr>
          <w:sz w:val="20"/>
        </w:rPr>
        <w:t>Phone: 508-713-6</w:t>
      </w:r>
      <w:r w:rsidR="00F11F4B">
        <w:rPr>
          <w:sz w:val="20"/>
        </w:rPr>
        <w:t>588</w:t>
      </w:r>
      <w:r w:rsidRPr="00FA0F6B">
        <w:rPr>
          <w:sz w:val="20"/>
        </w:rPr>
        <w:tab/>
      </w:r>
      <w:r w:rsidRPr="00FA0F6B">
        <w:rPr>
          <w:sz w:val="20"/>
        </w:rPr>
        <w:tab/>
      </w:r>
      <w:r w:rsidR="00F11F4B">
        <w:rPr>
          <w:sz w:val="20"/>
        </w:rPr>
        <w:t xml:space="preserve">     </w:t>
      </w:r>
      <w:r w:rsidR="003E5371">
        <w:rPr>
          <w:sz w:val="20"/>
        </w:rPr>
        <w:t xml:space="preserve"> </w:t>
      </w:r>
      <w:r w:rsidRPr="00FA0F6B">
        <w:rPr>
          <w:sz w:val="20"/>
        </w:rPr>
        <w:tab/>
      </w:r>
      <w:r w:rsidRPr="00FA0F6B">
        <w:rPr>
          <w:sz w:val="20"/>
        </w:rPr>
        <w:tab/>
        <w:t>Phone: 508-713-6285</w:t>
      </w:r>
    </w:p>
    <w:p w:rsidR="00315937" w:rsidRPr="00243E68" w:rsidRDefault="004E45FD" w:rsidP="00FA7DB3">
      <w:pPr>
        <w:jc w:val="both"/>
        <w:rPr>
          <w:b/>
          <w:color w:val="0000FF"/>
          <w:sz w:val="18"/>
        </w:rPr>
      </w:pPr>
      <w:hyperlink r:id="rId10" w:history="1">
        <w:r w:rsidR="005D1C21" w:rsidRPr="002A23CA">
          <w:rPr>
            <w:rStyle w:val="Hyperlink"/>
            <w:b/>
            <w:sz w:val="18"/>
          </w:rPr>
          <w:t>JCimmino@imperialdist.com</w:t>
        </w:r>
      </w:hyperlink>
      <w:r w:rsidR="00F11F4B">
        <w:rPr>
          <w:b/>
          <w:color w:val="0000FF"/>
          <w:sz w:val="18"/>
        </w:rPr>
        <w:tab/>
        <w:t xml:space="preserve">     </w:t>
      </w:r>
      <w:hyperlink r:id="rId11" w:history="1"/>
      <w:r w:rsidR="003E5371">
        <w:rPr>
          <w:rStyle w:val="Hyperlink"/>
          <w:b/>
          <w:sz w:val="18"/>
        </w:rPr>
        <w:t xml:space="preserve"> </w:t>
      </w:r>
      <w:r w:rsidR="00315937" w:rsidRPr="00243E68">
        <w:rPr>
          <w:b/>
          <w:color w:val="0000FF"/>
          <w:sz w:val="18"/>
        </w:rPr>
        <w:tab/>
      </w:r>
      <w:r w:rsidR="00315937" w:rsidRPr="00243E68">
        <w:rPr>
          <w:b/>
          <w:color w:val="0000FF"/>
          <w:sz w:val="18"/>
        </w:rPr>
        <w:tab/>
      </w:r>
      <w:hyperlink r:id="rId12" w:history="1">
        <w:r w:rsidR="00315937" w:rsidRPr="00243E68">
          <w:rPr>
            <w:rStyle w:val="Hyperlink"/>
            <w:b/>
            <w:sz w:val="18"/>
          </w:rPr>
          <w:t>MLajoie@imperialdist.com</w:t>
        </w:r>
      </w:hyperlink>
    </w:p>
    <w:p w:rsidR="00315937" w:rsidRPr="00FA0F6B" w:rsidRDefault="00315937" w:rsidP="00FA7DB3">
      <w:pPr>
        <w:jc w:val="both"/>
        <w:rPr>
          <w:b/>
          <w:color w:val="0000FF"/>
          <w:sz w:val="20"/>
        </w:rPr>
      </w:pPr>
    </w:p>
    <w:p w:rsidR="006E42DC" w:rsidRDefault="008C51E1">
      <w:pPr>
        <w:spacing w:after="120"/>
        <w:jc w:val="center"/>
      </w:pPr>
      <w:r>
        <w:br w:type="page"/>
      </w:r>
    </w:p>
    <w:p w:rsidR="000C14A8" w:rsidRPr="000C14A8" w:rsidRDefault="004433DA" w:rsidP="004433DA">
      <w:pPr>
        <w:spacing w:before="240" w:after="120"/>
        <w:ind w:left="1080"/>
        <w:jc w:val="center"/>
        <w:rPr>
          <w:sz w:val="20"/>
        </w:rPr>
      </w:pPr>
      <w:r>
        <w:rPr>
          <w:b/>
          <w:noProof/>
          <w:sz w:val="20"/>
        </w:rPr>
        <w:drawing>
          <wp:anchor distT="0" distB="0" distL="114300" distR="114300" simplePos="0" relativeHeight="251658240" behindDoc="0" locked="0" layoutInCell="1" allowOverlap="1">
            <wp:simplePos x="0" y="0"/>
            <wp:positionH relativeFrom="column">
              <wp:posOffset>1809750</wp:posOffset>
            </wp:positionH>
            <wp:positionV relativeFrom="margin">
              <wp:align>top</wp:align>
            </wp:positionV>
            <wp:extent cx="2953512" cy="732181"/>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3512" cy="732181"/>
                    </a:xfrm>
                    <a:prstGeom prst="rect">
                      <a:avLst/>
                    </a:prstGeom>
                    <a:noFill/>
                  </pic:spPr>
                </pic:pic>
              </a:graphicData>
            </a:graphic>
            <wp14:sizeRelH relativeFrom="margin">
              <wp14:pctWidth>0</wp14:pctWidth>
            </wp14:sizeRelH>
          </wp:anchor>
        </w:drawing>
      </w:r>
    </w:p>
    <w:p w:rsidR="004433DA" w:rsidRPr="004433DA" w:rsidRDefault="004433DA" w:rsidP="004433DA">
      <w:pPr>
        <w:spacing w:before="240" w:after="120"/>
        <w:ind w:left="1080"/>
        <w:jc w:val="both"/>
        <w:rPr>
          <w:sz w:val="20"/>
        </w:rPr>
      </w:pPr>
    </w:p>
    <w:p w:rsidR="004433DA" w:rsidRPr="004433DA" w:rsidRDefault="004433DA" w:rsidP="004433DA">
      <w:pPr>
        <w:spacing w:before="240" w:after="120"/>
        <w:ind w:left="1080"/>
        <w:jc w:val="both"/>
        <w:rPr>
          <w:sz w:val="20"/>
        </w:rPr>
      </w:pPr>
    </w:p>
    <w:p w:rsidR="006E42DC" w:rsidRPr="00022197" w:rsidRDefault="006E42DC">
      <w:pPr>
        <w:numPr>
          <w:ilvl w:val="0"/>
          <w:numId w:val="1"/>
        </w:numPr>
        <w:spacing w:before="240" w:after="120"/>
        <w:jc w:val="both"/>
        <w:rPr>
          <w:sz w:val="20"/>
        </w:rPr>
      </w:pPr>
      <w:r w:rsidRPr="00022197">
        <w:rPr>
          <w:b/>
          <w:bCs/>
          <w:sz w:val="20"/>
        </w:rPr>
        <w:t>Bill of Lading Instructions</w:t>
      </w:r>
      <w:r w:rsidRPr="00022197">
        <w:rPr>
          <w:sz w:val="20"/>
        </w:rPr>
        <w:t xml:space="preserve"> –Please prepare the Bill of Lading as follows:</w:t>
      </w:r>
    </w:p>
    <w:p w:rsidR="006E42DC" w:rsidRPr="00022197" w:rsidRDefault="006E42DC">
      <w:pPr>
        <w:pStyle w:val="t3"/>
        <w:numPr>
          <w:ilvl w:val="1"/>
          <w:numId w:val="1"/>
        </w:numPr>
        <w:tabs>
          <w:tab w:val="left" w:pos="1598"/>
          <w:tab w:val="left" w:pos="4640"/>
        </w:tabs>
        <w:spacing w:after="60" w:line="240" w:lineRule="auto"/>
        <w:jc w:val="both"/>
        <w:rPr>
          <w:rFonts w:ascii="Arial" w:hAnsi="Arial" w:cs="Arial"/>
          <w:sz w:val="20"/>
        </w:rPr>
      </w:pPr>
      <w:r w:rsidRPr="00022197">
        <w:rPr>
          <w:rFonts w:ascii="Arial" w:hAnsi="Arial" w:cs="Arial"/>
          <w:sz w:val="20"/>
        </w:rPr>
        <w:t>Imperial’s ship-to address</w:t>
      </w:r>
      <w:r w:rsidR="005D1C21">
        <w:rPr>
          <w:rFonts w:ascii="Arial" w:hAnsi="Arial" w:cs="Arial"/>
          <w:sz w:val="20"/>
        </w:rPr>
        <w:t>es are</w:t>
      </w:r>
      <w:r w:rsidRPr="00022197">
        <w:rPr>
          <w:rFonts w:ascii="Arial" w:hAnsi="Arial" w:cs="Arial"/>
          <w:sz w:val="20"/>
        </w:rPr>
        <w:t>:</w:t>
      </w:r>
      <w:r w:rsidRPr="00022197">
        <w:rPr>
          <w:rFonts w:ascii="Arial" w:hAnsi="Arial" w:cs="Arial"/>
          <w:sz w:val="20"/>
        </w:rPr>
        <w:tab/>
      </w:r>
    </w:p>
    <w:p w:rsidR="006E42DC" w:rsidRPr="00022197" w:rsidRDefault="00BC2EFF">
      <w:pPr>
        <w:pStyle w:val="t3"/>
        <w:tabs>
          <w:tab w:val="left" w:pos="1120"/>
          <w:tab w:val="left" w:pos="1598"/>
          <w:tab w:val="left" w:pos="4640"/>
        </w:tabs>
        <w:spacing w:line="240" w:lineRule="auto"/>
        <w:ind w:left="1598"/>
        <w:jc w:val="both"/>
        <w:rPr>
          <w:rFonts w:ascii="Arial" w:hAnsi="Arial" w:cs="Arial"/>
          <w:b/>
          <w:bCs/>
          <w:i/>
          <w:iCs/>
          <w:sz w:val="20"/>
        </w:rPr>
      </w:pPr>
      <w:r w:rsidRPr="00022197">
        <w:rPr>
          <w:rFonts w:ascii="Arial" w:hAnsi="Arial" w:cs="Arial"/>
          <w:b/>
          <w:bCs/>
          <w:i/>
          <w:iCs/>
          <w:sz w:val="20"/>
        </w:rPr>
        <w:t>Imperial Distributors</w:t>
      </w:r>
      <w:r w:rsidR="005D1C21">
        <w:rPr>
          <w:rFonts w:ascii="Arial" w:hAnsi="Arial" w:cs="Arial"/>
          <w:b/>
          <w:bCs/>
          <w:i/>
          <w:iCs/>
          <w:sz w:val="20"/>
        </w:rPr>
        <w:t>,</w:t>
      </w:r>
      <w:r w:rsidRPr="00022197">
        <w:rPr>
          <w:rFonts w:ascii="Arial" w:hAnsi="Arial" w:cs="Arial"/>
          <w:b/>
          <w:bCs/>
          <w:i/>
          <w:iCs/>
          <w:sz w:val="20"/>
        </w:rPr>
        <w:t xml:space="preserve"> Inc.</w:t>
      </w:r>
      <w:r w:rsidR="005D1C21">
        <w:rPr>
          <w:rFonts w:ascii="Arial" w:hAnsi="Arial" w:cs="Arial"/>
          <w:b/>
          <w:bCs/>
          <w:i/>
          <w:iCs/>
          <w:sz w:val="20"/>
        </w:rPr>
        <w:tab/>
        <w:t xml:space="preserve">Imperial Distributors, Inc. </w:t>
      </w:r>
    </w:p>
    <w:p w:rsidR="006E42DC" w:rsidRPr="00022197" w:rsidRDefault="006E42DC">
      <w:pPr>
        <w:pStyle w:val="t3"/>
        <w:tabs>
          <w:tab w:val="left" w:pos="1120"/>
          <w:tab w:val="left" w:pos="1598"/>
          <w:tab w:val="left" w:pos="4640"/>
        </w:tabs>
        <w:spacing w:line="240" w:lineRule="auto"/>
        <w:jc w:val="both"/>
        <w:rPr>
          <w:rFonts w:ascii="Arial" w:hAnsi="Arial" w:cs="Arial"/>
          <w:b/>
          <w:bCs/>
          <w:i/>
          <w:iCs/>
          <w:sz w:val="20"/>
        </w:rPr>
      </w:pPr>
      <w:r w:rsidRPr="00022197">
        <w:rPr>
          <w:rFonts w:ascii="Arial" w:hAnsi="Arial" w:cs="Arial"/>
          <w:b/>
          <w:bCs/>
          <w:i/>
          <w:iCs/>
          <w:sz w:val="20"/>
        </w:rPr>
        <w:tab/>
      </w:r>
      <w:r w:rsidRPr="00022197">
        <w:rPr>
          <w:rFonts w:ascii="Arial" w:hAnsi="Arial" w:cs="Arial"/>
          <w:b/>
          <w:bCs/>
          <w:i/>
          <w:iCs/>
          <w:sz w:val="20"/>
        </w:rPr>
        <w:tab/>
      </w:r>
      <w:r w:rsidR="00BC2EFF">
        <w:rPr>
          <w:rFonts w:ascii="Arial" w:hAnsi="Arial" w:cs="Arial"/>
          <w:b/>
          <w:bCs/>
          <w:i/>
          <w:iCs/>
          <w:sz w:val="20"/>
        </w:rPr>
        <w:t>1</w:t>
      </w:r>
      <w:r w:rsidR="000C14A8">
        <w:rPr>
          <w:rFonts w:ascii="Arial" w:hAnsi="Arial" w:cs="Arial"/>
          <w:b/>
          <w:bCs/>
          <w:i/>
          <w:iCs/>
          <w:sz w:val="20"/>
        </w:rPr>
        <w:t>50</w:t>
      </w:r>
      <w:r w:rsidR="00BC2EFF">
        <w:rPr>
          <w:rFonts w:ascii="Arial" w:hAnsi="Arial" w:cs="Arial"/>
          <w:b/>
          <w:bCs/>
          <w:i/>
          <w:iCs/>
          <w:sz w:val="20"/>
        </w:rPr>
        <w:t xml:space="preserve"> Blackstone River Road </w:t>
      </w:r>
      <w:r w:rsidR="005D1C21">
        <w:rPr>
          <w:rFonts w:ascii="Arial" w:hAnsi="Arial" w:cs="Arial"/>
          <w:b/>
          <w:bCs/>
          <w:i/>
          <w:iCs/>
          <w:sz w:val="20"/>
        </w:rPr>
        <w:tab/>
      </w:r>
      <w:r w:rsidR="00607F2F">
        <w:rPr>
          <w:rFonts w:ascii="Arial" w:hAnsi="Arial" w:cs="Arial"/>
          <w:b/>
          <w:bCs/>
          <w:i/>
          <w:iCs/>
          <w:sz w:val="20"/>
        </w:rPr>
        <w:t>28 Millbury Street</w:t>
      </w:r>
      <w:r w:rsidR="00607F2F">
        <w:rPr>
          <w:rFonts w:ascii="Arial" w:hAnsi="Arial" w:cs="Arial"/>
          <w:b/>
          <w:bCs/>
          <w:i/>
          <w:iCs/>
          <w:sz w:val="20"/>
        </w:rPr>
        <w:tab/>
      </w:r>
    </w:p>
    <w:p w:rsidR="006E42DC" w:rsidRPr="00022197" w:rsidRDefault="006E42DC">
      <w:pPr>
        <w:pStyle w:val="t3"/>
        <w:tabs>
          <w:tab w:val="left" w:pos="1120"/>
          <w:tab w:val="left" w:pos="1598"/>
          <w:tab w:val="left" w:pos="4640"/>
        </w:tabs>
        <w:spacing w:after="60" w:line="240" w:lineRule="auto"/>
        <w:jc w:val="both"/>
        <w:rPr>
          <w:rFonts w:ascii="Arial" w:hAnsi="Arial" w:cs="Arial"/>
          <w:b/>
          <w:bCs/>
          <w:i/>
          <w:iCs/>
          <w:sz w:val="20"/>
        </w:rPr>
      </w:pPr>
      <w:r w:rsidRPr="00022197">
        <w:rPr>
          <w:rFonts w:ascii="Arial" w:hAnsi="Arial" w:cs="Arial"/>
          <w:b/>
          <w:bCs/>
          <w:i/>
          <w:iCs/>
          <w:sz w:val="20"/>
        </w:rPr>
        <w:tab/>
        <w:t xml:space="preserve">        </w:t>
      </w:r>
      <w:r w:rsidR="00BC2EFF" w:rsidRPr="00022197">
        <w:rPr>
          <w:rFonts w:ascii="Arial" w:hAnsi="Arial" w:cs="Arial"/>
          <w:b/>
          <w:bCs/>
          <w:i/>
          <w:iCs/>
          <w:sz w:val="20"/>
        </w:rPr>
        <w:t>Worcester, MA. 0160</w:t>
      </w:r>
      <w:r w:rsidR="005D1C21">
        <w:rPr>
          <w:rFonts w:ascii="Arial" w:hAnsi="Arial" w:cs="Arial"/>
          <w:b/>
          <w:bCs/>
          <w:i/>
          <w:iCs/>
          <w:sz w:val="20"/>
        </w:rPr>
        <w:t>7</w:t>
      </w:r>
      <w:r w:rsidR="005D1C21">
        <w:rPr>
          <w:rFonts w:ascii="Arial" w:hAnsi="Arial" w:cs="Arial"/>
          <w:b/>
          <w:bCs/>
          <w:i/>
          <w:iCs/>
          <w:sz w:val="20"/>
        </w:rPr>
        <w:tab/>
        <w:t>Auburn, MA. 01501</w:t>
      </w:r>
    </w:p>
    <w:p w:rsidR="006E42DC" w:rsidRPr="00022197" w:rsidRDefault="006E42DC">
      <w:pPr>
        <w:pStyle w:val="t3"/>
        <w:tabs>
          <w:tab w:val="left" w:pos="1120"/>
          <w:tab w:val="left" w:pos="4640"/>
        </w:tabs>
        <w:spacing w:after="60" w:line="240" w:lineRule="auto"/>
        <w:jc w:val="both"/>
        <w:rPr>
          <w:rFonts w:ascii="Arial" w:hAnsi="Arial" w:cs="Arial"/>
          <w:i/>
          <w:iCs/>
          <w:sz w:val="20"/>
        </w:rPr>
      </w:pPr>
      <w:r w:rsidRPr="00022197">
        <w:rPr>
          <w:rFonts w:ascii="Arial" w:hAnsi="Arial" w:cs="Arial"/>
          <w:sz w:val="20"/>
        </w:rPr>
        <w:tab/>
        <w:t xml:space="preserve">             </w:t>
      </w:r>
      <w:r w:rsidR="00F11F4B">
        <w:rPr>
          <w:rFonts w:ascii="Arial" w:hAnsi="Arial" w:cs="Arial"/>
          <w:sz w:val="20"/>
        </w:rPr>
        <w:t xml:space="preserve">         </w:t>
      </w:r>
      <w:r w:rsidRPr="00022197">
        <w:rPr>
          <w:rFonts w:ascii="Arial" w:hAnsi="Arial" w:cs="Arial"/>
          <w:i/>
          <w:iCs/>
          <w:sz w:val="20"/>
        </w:rPr>
        <w:t>NOTE: Refer to the Purchase Order for ship</w:t>
      </w:r>
      <w:r w:rsidR="00F11F4B">
        <w:rPr>
          <w:rFonts w:ascii="Arial" w:hAnsi="Arial" w:cs="Arial"/>
          <w:i/>
          <w:iCs/>
          <w:sz w:val="20"/>
        </w:rPr>
        <w:t>-</w:t>
      </w:r>
      <w:r w:rsidRPr="00022197">
        <w:rPr>
          <w:rFonts w:ascii="Arial" w:hAnsi="Arial" w:cs="Arial"/>
          <w:i/>
          <w:iCs/>
          <w:sz w:val="20"/>
        </w:rPr>
        <w:t>to instructions.</w:t>
      </w:r>
    </w:p>
    <w:p w:rsidR="006E42DC" w:rsidRPr="00022197" w:rsidRDefault="006E42DC">
      <w:pPr>
        <w:numPr>
          <w:ilvl w:val="1"/>
          <w:numId w:val="1"/>
        </w:numPr>
        <w:spacing w:after="60"/>
        <w:jc w:val="both"/>
        <w:rPr>
          <w:sz w:val="20"/>
        </w:rPr>
      </w:pPr>
      <w:r w:rsidRPr="00022197">
        <w:rPr>
          <w:sz w:val="20"/>
        </w:rPr>
        <w:t>Please include the following information:</w:t>
      </w:r>
    </w:p>
    <w:p w:rsidR="006E42DC" w:rsidRPr="00022197" w:rsidRDefault="006E42DC">
      <w:pPr>
        <w:numPr>
          <w:ilvl w:val="2"/>
          <w:numId w:val="1"/>
        </w:numPr>
        <w:spacing w:after="60"/>
        <w:ind w:left="2174" w:hanging="187"/>
        <w:jc w:val="both"/>
        <w:rPr>
          <w:sz w:val="20"/>
        </w:rPr>
      </w:pPr>
      <w:r w:rsidRPr="00022197">
        <w:rPr>
          <w:rFonts w:cs="Arial"/>
          <w:sz w:val="20"/>
        </w:rPr>
        <w:t>Imperial’s Purchase Order number(s).</w:t>
      </w:r>
    </w:p>
    <w:p w:rsidR="006E42DC" w:rsidRPr="00022197" w:rsidRDefault="006E42DC">
      <w:pPr>
        <w:numPr>
          <w:ilvl w:val="2"/>
          <w:numId w:val="1"/>
        </w:numPr>
        <w:spacing w:after="60"/>
        <w:ind w:left="2174" w:hanging="187"/>
        <w:jc w:val="both"/>
        <w:rPr>
          <w:sz w:val="20"/>
        </w:rPr>
      </w:pPr>
      <w:r w:rsidRPr="00022197">
        <w:rPr>
          <w:sz w:val="20"/>
        </w:rPr>
        <w:t xml:space="preserve">Cartons and </w:t>
      </w:r>
      <w:r w:rsidR="000C14A8">
        <w:rPr>
          <w:sz w:val="20"/>
        </w:rPr>
        <w:t xml:space="preserve">Pallet Count by PO </w:t>
      </w:r>
    </w:p>
    <w:p w:rsidR="006E42DC" w:rsidRPr="00022197" w:rsidRDefault="000A7084">
      <w:pPr>
        <w:numPr>
          <w:ilvl w:val="2"/>
          <w:numId w:val="1"/>
        </w:numPr>
        <w:spacing w:after="60"/>
        <w:ind w:left="2174" w:hanging="187"/>
        <w:jc w:val="both"/>
        <w:rPr>
          <w:sz w:val="20"/>
        </w:rPr>
      </w:pPr>
      <w:r>
        <w:rPr>
          <w:sz w:val="20"/>
        </w:rPr>
        <w:t>Imperial’s Expected Arrival Date</w:t>
      </w:r>
    </w:p>
    <w:p w:rsidR="006E42DC" w:rsidRPr="00022197" w:rsidRDefault="006E42DC">
      <w:pPr>
        <w:numPr>
          <w:ilvl w:val="2"/>
          <w:numId w:val="1"/>
        </w:numPr>
        <w:spacing w:after="60"/>
        <w:ind w:left="2174" w:hanging="187"/>
        <w:jc w:val="both"/>
        <w:rPr>
          <w:sz w:val="20"/>
        </w:rPr>
      </w:pPr>
      <w:r w:rsidRPr="00022197">
        <w:rPr>
          <w:rFonts w:cs="Arial"/>
          <w:sz w:val="20"/>
        </w:rPr>
        <w:t>The notation, “</w:t>
      </w:r>
      <w:r w:rsidR="000C14A8">
        <w:rPr>
          <w:rFonts w:cs="Arial"/>
          <w:sz w:val="20"/>
        </w:rPr>
        <w:t>F</w:t>
      </w:r>
      <w:r w:rsidRPr="00022197">
        <w:rPr>
          <w:rFonts w:cs="Arial"/>
          <w:sz w:val="20"/>
        </w:rPr>
        <w:t xml:space="preserve">or delivery appointment </w:t>
      </w:r>
      <w:r w:rsidR="00A92478" w:rsidRPr="00022197">
        <w:rPr>
          <w:rFonts w:cs="Arial"/>
          <w:sz w:val="20"/>
        </w:rPr>
        <w:t xml:space="preserve">email </w:t>
      </w:r>
      <w:r w:rsidR="00A92478" w:rsidRPr="00022197">
        <w:rPr>
          <w:rFonts w:cs="Arial"/>
          <w:color w:val="3366FF"/>
          <w:sz w:val="20"/>
          <w:u w:val="single"/>
        </w:rPr>
        <w:t>scheduling@imperialdist.com</w:t>
      </w:r>
      <w:r w:rsidRPr="00022197">
        <w:rPr>
          <w:rFonts w:cs="Arial"/>
          <w:sz w:val="20"/>
        </w:rPr>
        <w:t>.”</w:t>
      </w:r>
    </w:p>
    <w:p w:rsidR="006E42DC" w:rsidRPr="00022197" w:rsidRDefault="00A01C05">
      <w:pPr>
        <w:numPr>
          <w:ilvl w:val="2"/>
          <w:numId w:val="1"/>
        </w:numPr>
        <w:spacing w:after="60"/>
        <w:ind w:left="2174" w:hanging="187"/>
        <w:jc w:val="both"/>
        <w:rPr>
          <w:sz w:val="20"/>
        </w:rPr>
      </w:pPr>
      <w:r w:rsidRPr="00022197">
        <w:rPr>
          <w:sz w:val="20"/>
        </w:rPr>
        <w:t>If there are a</w:t>
      </w:r>
      <w:r w:rsidR="006E42DC" w:rsidRPr="00022197">
        <w:rPr>
          <w:sz w:val="20"/>
        </w:rPr>
        <w:t>ny pallet exchange requirements</w:t>
      </w:r>
    </w:p>
    <w:p w:rsidR="006E42DC" w:rsidRPr="00022197" w:rsidRDefault="006E42DC">
      <w:pPr>
        <w:numPr>
          <w:ilvl w:val="2"/>
          <w:numId w:val="1"/>
        </w:numPr>
        <w:spacing w:after="60"/>
        <w:ind w:left="2174" w:hanging="187"/>
        <w:jc w:val="both"/>
        <w:rPr>
          <w:sz w:val="20"/>
        </w:rPr>
      </w:pPr>
      <w:r w:rsidRPr="00022197">
        <w:rPr>
          <w:sz w:val="20"/>
        </w:rPr>
        <w:t>State “</w:t>
      </w:r>
      <w:r w:rsidRPr="00022197">
        <w:rPr>
          <w:sz w:val="20"/>
          <w:u w:val="words"/>
        </w:rPr>
        <w:t>Driver unload, sort, and segregate required</w:t>
      </w:r>
      <w:r w:rsidRPr="00022197">
        <w:rPr>
          <w:sz w:val="20"/>
        </w:rPr>
        <w:t>.”</w:t>
      </w:r>
    </w:p>
    <w:p w:rsidR="006E42DC" w:rsidRPr="00022197" w:rsidRDefault="006E42DC">
      <w:pPr>
        <w:pStyle w:val="p7"/>
        <w:numPr>
          <w:ilvl w:val="1"/>
          <w:numId w:val="1"/>
        </w:numPr>
        <w:tabs>
          <w:tab w:val="clear" w:pos="1480"/>
          <w:tab w:val="left" w:pos="1598"/>
        </w:tabs>
        <w:spacing w:after="240" w:line="240" w:lineRule="auto"/>
        <w:jc w:val="both"/>
        <w:rPr>
          <w:rFonts w:ascii="Arial" w:hAnsi="Arial" w:cs="Arial"/>
          <w:sz w:val="20"/>
        </w:rPr>
      </w:pPr>
      <w:r w:rsidRPr="00022197">
        <w:rPr>
          <w:rFonts w:ascii="Arial" w:hAnsi="Arial" w:cs="Arial"/>
          <w:sz w:val="20"/>
        </w:rPr>
        <w:t>Multiple shipments (i.e., if more than one Purchase Order) are to be consolidated onto one Bill of Lading.</w:t>
      </w:r>
    </w:p>
    <w:p w:rsidR="006E42DC" w:rsidRPr="00022197" w:rsidRDefault="006E42DC">
      <w:pPr>
        <w:numPr>
          <w:ilvl w:val="0"/>
          <w:numId w:val="1"/>
        </w:numPr>
        <w:spacing w:after="120"/>
        <w:jc w:val="both"/>
        <w:rPr>
          <w:b/>
          <w:bCs/>
          <w:sz w:val="20"/>
        </w:rPr>
      </w:pPr>
      <w:r w:rsidRPr="00022197">
        <w:rPr>
          <w:b/>
          <w:bCs/>
          <w:sz w:val="20"/>
        </w:rPr>
        <w:t>Freight Presentation</w:t>
      </w:r>
      <w:r w:rsidR="00B94733" w:rsidRPr="00022197">
        <w:rPr>
          <w:b/>
          <w:bCs/>
          <w:sz w:val="20"/>
        </w:rPr>
        <w:t xml:space="preserve"> – please read carefully:</w:t>
      </w:r>
    </w:p>
    <w:p w:rsidR="006E42DC" w:rsidRPr="00022197" w:rsidRDefault="006E42DC">
      <w:pPr>
        <w:numPr>
          <w:ilvl w:val="1"/>
          <w:numId w:val="1"/>
        </w:numPr>
        <w:spacing w:after="60"/>
        <w:jc w:val="both"/>
        <w:rPr>
          <w:sz w:val="20"/>
        </w:rPr>
      </w:pPr>
      <w:r w:rsidRPr="00022197">
        <w:rPr>
          <w:sz w:val="20"/>
        </w:rPr>
        <w:t>No floor loading–POs must be shrink-wrapped and palletized.</w:t>
      </w:r>
      <w:r w:rsidR="00B94733" w:rsidRPr="00022197">
        <w:rPr>
          <w:sz w:val="20"/>
        </w:rPr>
        <w:t xml:space="preserve"> Any exceptions must be approved in advance.</w:t>
      </w:r>
    </w:p>
    <w:p w:rsidR="009E00C4" w:rsidRPr="005D6665" w:rsidRDefault="009E00C4">
      <w:pPr>
        <w:numPr>
          <w:ilvl w:val="1"/>
          <w:numId w:val="1"/>
        </w:numPr>
        <w:spacing w:after="60"/>
        <w:jc w:val="both"/>
        <w:rPr>
          <w:sz w:val="20"/>
        </w:rPr>
      </w:pPr>
      <w:r w:rsidRPr="005D6665">
        <w:rPr>
          <w:b/>
          <w:sz w:val="20"/>
          <w:u w:val="words"/>
        </w:rPr>
        <w:t>Keep POs intact</w:t>
      </w:r>
      <w:r w:rsidRPr="005D6665">
        <w:rPr>
          <w:sz w:val="20"/>
        </w:rPr>
        <w:t xml:space="preserve"> - Keep items from same </w:t>
      </w:r>
      <w:smartTag w:uri="urn:schemas-microsoft-com:office:smarttags" w:element="place">
        <w:r w:rsidRPr="005D6665">
          <w:rPr>
            <w:sz w:val="20"/>
          </w:rPr>
          <w:t>PO</w:t>
        </w:r>
      </w:smartTag>
      <w:r w:rsidRPr="005D6665">
        <w:rPr>
          <w:sz w:val="20"/>
        </w:rPr>
        <w:t xml:space="preserve"> together. </w:t>
      </w:r>
    </w:p>
    <w:p w:rsidR="009E00C4" w:rsidRPr="005D6665" w:rsidRDefault="009E00C4" w:rsidP="009E00C4">
      <w:pPr>
        <w:numPr>
          <w:ilvl w:val="2"/>
          <w:numId w:val="1"/>
        </w:numPr>
        <w:spacing w:after="60"/>
        <w:jc w:val="both"/>
        <w:rPr>
          <w:i/>
          <w:sz w:val="20"/>
        </w:rPr>
      </w:pPr>
      <w:r w:rsidRPr="005D6665">
        <w:rPr>
          <w:b/>
          <w:i/>
          <w:sz w:val="20"/>
          <w:u w:val="double"/>
        </w:rPr>
        <w:t>Within each PO</w:t>
      </w:r>
      <w:r w:rsidRPr="005D6665">
        <w:rPr>
          <w:sz w:val="20"/>
        </w:rPr>
        <w:t xml:space="preserve">, </w:t>
      </w:r>
      <w:r w:rsidRPr="005D6665">
        <w:rPr>
          <w:b/>
          <w:sz w:val="20"/>
          <w:u w:val="words"/>
        </w:rPr>
        <w:t xml:space="preserve">keep cases of </w:t>
      </w:r>
      <w:r w:rsidR="00E53449" w:rsidRPr="005D6665">
        <w:rPr>
          <w:b/>
          <w:sz w:val="20"/>
          <w:u w:val="words"/>
        </w:rPr>
        <w:t xml:space="preserve">the </w:t>
      </w:r>
      <w:r w:rsidRPr="005D6665">
        <w:rPr>
          <w:b/>
          <w:sz w:val="20"/>
          <w:u w:val="words"/>
        </w:rPr>
        <w:t>same item together</w:t>
      </w:r>
      <w:r w:rsidRPr="005D6665">
        <w:rPr>
          <w:b/>
          <w:sz w:val="20"/>
        </w:rPr>
        <w:t xml:space="preserve"> </w:t>
      </w:r>
      <w:r w:rsidRPr="005D6665">
        <w:rPr>
          <w:sz w:val="20"/>
        </w:rPr>
        <w:t xml:space="preserve">– </w:t>
      </w:r>
      <w:r w:rsidRPr="005D6665">
        <w:rPr>
          <w:sz w:val="20"/>
          <w:u w:val="words"/>
        </w:rPr>
        <w:t>do not split up same item on several different pallets</w:t>
      </w:r>
      <w:r w:rsidRPr="005D6665">
        <w:rPr>
          <w:sz w:val="20"/>
        </w:rPr>
        <w:t xml:space="preserve"> – if we order 12 cases of an item on a PO, </w:t>
      </w:r>
      <w:r w:rsidRPr="005D6665">
        <w:rPr>
          <w:sz w:val="20"/>
          <w:u w:val="words"/>
        </w:rPr>
        <w:t>we want all 12 cases together</w:t>
      </w:r>
      <w:r w:rsidR="001B59F5" w:rsidRPr="005D6665">
        <w:rPr>
          <w:sz w:val="20"/>
          <w:u w:val="words"/>
        </w:rPr>
        <w:t>;</w:t>
      </w:r>
      <w:r w:rsidRPr="005D6665">
        <w:rPr>
          <w:sz w:val="20"/>
        </w:rPr>
        <w:t xml:space="preserve"> </w:t>
      </w:r>
      <w:r w:rsidRPr="005D6665">
        <w:rPr>
          <w:i/>
          <w:sz w:val="20"/>
        </w:rPr>
        <w:t>we do</w:t>
      </w:r>
      <w:r w:rsidR="001B59F5" w:rsidRPr="005D6665">
        <w:rPr>
          <w:i/>
          <w:sz w:val="20"/>
        </w:rPr>
        <w:t xml:space="preserve"> </w:t>
      </w:r>
      <w:r w:rsidRPr="005D6665">
        <w:rPr>
          <w:i/>
          <w:sz w:val="20"/>
        </w:rPr>
        <w:t>n</w:t>
      </w:r>
      <w:r w:rsidR="001B59F5" w:rsidRPr="005D6665">
        <w:rPr>
          <w:i/>
          <w:sz w:val="20"/>
        </w:rPr>
        <w:t>o</w:t>
      </w:r>
      <w:r w:rsidRPr="005D6665">
        <w:rPr>
          <w:i/>
          <w:sz w:val="20"/>
        </w:rPr>
        <w:t xml:space="preserve">t want 3 cases on first pallet, 4 cases on the second pallet, 4 cases on the third pallet, and 1 case on the fourth pallet </w:t>
      </w:r>
      <w:r w:rsidRPr="005D6665">
        <w:rPr>
          <w:b/>
          <w:i/>
          <w:sz w:val="20"/>
        </w:rPr>
        <w:t xml:space="preserve"> </w:t>
      </w:r>
    </w:p>
    <w:p w:rsidR="009E00C4" w:rsidRPr="005D6665" w:rsidRDefault="009E00C4">
      <w:pPr>
        <w:numPr>
          <w:ilvl w:val="1"/>
          <w:numId w:val="1"/>
        </w:numPr>
        <w:spacing w:after="60"/>
        <w:jc w:val="both"/>
        <w:rPr>
          <w:sz w:val="20"/>
        </w:rPr>
      </w:pPr>
      <w:r w:rsidRPr="005D6665">
        <w:rPr>
          <w:b/>
          <w:sz w:val="20"/>
          <w:u w:val="words"/>
        </w:rPr>
        <w:t>Do not combine</w:t>
      </w:r>
      <w:r w:rsidR="00200F30" w:rsidRPr="005D6665">
        <w:rPr>
          <w:b/>
          <w:sz w:val="20"/>
          <w:u w:val="words"/>
        </w:rPr>
        <w:t xml:space="preserve"> </w:t>
      </w:r>
      <w:r w:rsidR="00200F30" w:rsidRPr="005D6665">
        <w:rPr>
          <w:b/>
          <w:i/>
          <w:sz w:val="20"/>
          <w:u w:val="words"/>
        </w:rPr>
        <w:t>different</w:t>
      </w:r>
      <w:r w:rsidR="00200F30" w:rsidRPr="005D6665">
        <w:rPr>
          <w:b/>
          <w:sz w:val="20"/>
          <w:u w:val="words"/>
        </w:rPr>
        <w:t xml:space="preserve"> POs</w:t>
      </w:r>
      <w:r w:rsidRPr="005D6665">
        <w:rPr>
          <w:sz w:val="20"/>
        </w:rPr>
        <w:t xml:space="preserve"> </w:t>
      </w:r>
      <w:r w:rsidRPr="005D6665">
        <w:rPr>
          <w:b/>
          <w:sz w:val="20"/>
          <w:u w:val="words"/>
        </w:rPr>
        <w:t>on the same pallet</w:t>
      </w:r>
      <w:r w:rsidRPr="005D6665">
        <w:rPr>
          <w:sz w:val="20"/>
        </w:rPr>
        <w:t>.</w:t>
      </w:r>
    </w:p>
    <w:p w:rsidR="00C61F6D" w:rsidRPr="005D6665" w:rsidRDefault="00C61F6D">
      <w:pPr>
        <w:numPr>
          <w:ilvl w:val="1"/>
          <w:numId w:val="1"/>
        </w:numPr>
        <w:spacing w:after="60"/>
        <w:jc w:val="both"/>
        <w:rPr>
          <w:i/>
          <w:sz w:val="20"/>
        </w:rPr>
      </w:pPr>
      <w:r w:rsidRPr="005D6665">
        <w:rPr>
          <w:b/>
          <w:sz w:val="20"/>
        </w:rPr>
        <w:t xml:space="preserve">All PO numbers that are on a bill must be conveyed to Imperial at the time delivery appointment is made </w:t>
      </w:r>
      <w:r w:rsidRPr="005D6665">
        <w:rPr>
          <w:i/>
          <w:sz w:val="20"/>
        </w:rPr>
        <w:t>(frequently,</w:t>
      </w:r>
      <w:r w:rsidR="0008254C" w:rsidRPr="005D6665">
        <w:rPr>
          <w:i/>
          <w:sz w:val="20"/>
        </w:rPr>
        <w:t xml:space="preserve"> </w:t>
      </w:r>
      <w:r w:rsidRPr="005D6665">
        <w:rPr>
          <w:i/>
          <w:sz w:val="20"/>
        </w:rPr>
        <w:t xml:space="preserve">when multiple POs are on a freight bill, only the first one is called in – please make sure </w:t>
      </w:r>
      <w:r w:rsidRPr="005D6665">
        <w:rPr>
          <w:i/>
          <w:sz w:val="20"/>
          <w:u w:val="single"/>
        </w:rPr>
        <w:t>all</w:t>
      </w:r>
      <w:r w:rsidRPr="005D6665">
        <w:rPr>
          <w:i/>
          <w:sz w:val="20"/>
        </w:rPr>
        <w:t xml:space="preserve"> POs are called in at time of appointment.)</w:t>
      </w:r>
    </w:p>
    <w:p w:rsidR="00B94733" w:rsidRPr="00022197" w:rsidRDefault="00B94733" w:rsidP="00341314">
      <w:pPr>
        <w:numPr>
          <w:ilvl w:val="1"/>
          <w:numId w:val="1"/>
        </w:numPr>
        <w:spacing w:after="60"/>
        <w:jc w:val="both"/>
        <w:rPr>
          <w:sz w:val="20"/>
        </w:rPr>
      </w:pPr>
      <w:r w:rsidRPr="00022197">
        <w:rPr>
          <w:sz w:val="20"/>
        </w:rPr>
        <w:t>If i</w:t>
      </w:r>
      <w:r w:rsidR="006E42DC" w:rsidRPr="00022197">
        <w:rPr>
          <w:sz w:val="20"/>
        </w:rPr>
        <w:t xml:space="preserve">tems </w:t>
      </w:r>
      <w:r w:rsidRPr="00022197">
        <w:rPr>
          <w:sz w:val="20"/>
        </w:rPr>
        <w:t xml:space="preserve">are </w:t>
      </w:r>
      <w:r w:rsidR="006E42DC" w:rsidRPr="00022197">
        <w:rPr>
          <w:sz w:val="20"/>
          <w:u w:val="words"/>
        </w:rPr>
        <w:t>ordered</w:t>
      </w:r>
      <w:r w:rsidR="006E42DC" w:rsidRPr="00022197">
        <w:rPr>
          <w:sz w:val="20"/>
        </w:rPr>
        <w:t xml:space="preserve"> in </w:t>
      </w:r>
      <w:r w:rsidR="00200F30" w:rsidRPr="00022197">
        <w:rPr>
          <w:sz w:val="20"/>
        </w:rPr>
        <w:t xml:space="preserve">designated </w:t>
      </w:r>
      <w:proofErr w:type="spellStart"/>
      <w:r w:rsidR="00200F30" w:rsidRPr="00022197">
        <w:rPr>
          <w:sz w:val="20"/>
        </w:rPr>
        <w:t>Ti</w:t>
      </w:r>
      <w:proofErr w:type="spellEnd"/>
      <w:r w:rsidR="00200F30" w:rsidRPr="00022197">
        <w:rPr>
          <w:sz w:val="20"/>
        </w:rPr>
        <w:t xml:space="preserve"> / </w:t>
      </w:r>
      <w:proofErr w:type="spellStart"/>
      <w:r w:rsidR="00200F30" w:rsidRPr="00022197">
        <w:rPr>
          <w:sz w:val="20"/>
        </w:rPr>
        <w:t>Hi’s</w:t>
      </w:r>
      <w:proofErr w:type="spellEnd"/>
      <w:r w:rsidRPr="00022197">
        <w:rPr>
          <w:sz w:val="20"/>
        </w:rPr>
        <w:t xml:space="preserve">, they </w:t>
      </w:r>
      <w:r w:rsidR="006E42DC" w:rsidRPr="00022197">
        <w:rPr>
          <w:sz w:val="20"/>
        </w:rPr>
        <w:t xml:space="preserve">should be </w:t>
      </w:r>
      <w:r w:rsidR="006E42DC" w:rsidRPr="00022197">
        <w:rPr>
          <w:sz w:val="20"/>
          <w:u w:val="words"/>
        </w:rPr>
        <w:t>shipped</w:t>
      </w:r>
      <w:r w:rsidR="006E42DC" w:rsidRPr="00022197">
        <w:rPr>
          <w:sz w:val="20"/>
        </w:rPr>
        <w:t xml:space="preserve"> in those </w:t>
      </w:r>
      <w:r w:rsidR="00200F30" w:rsidRPr="00022197">
        <w:rPr>
          <w:sz w:val="20"/>
        </w:rPr>
        <w:t xml:space="preserve">same </w:t>
      </w:r>
      <w:proofErr w:type="spellStart"/>
      <w:r w:rsidR="00200F30" w:rsidRPr="00022197">
        <w:rPr>
          <w:sz w:val="20"/>
        </w:rPr>
        <w:t>Ti</w:t>
      </w:r>
      <w:proofErr w:type="spellEnd"/>
      <w:r w:rsidR="00200F30" w:rsidRPr="00022197">
        <w:rPr>
          <w:sz w:val="20"/>
        </w:rPr>
        <w:t xml:space="preserve">/Hi </w:t>
      </w:r>
      <w:r w:rsidR="006E42DC" w:rsidRPr="00022197">
        <w:rPr>
          <w:sz w:val="20"/>
        </w:rPr>
        <w:t>configurations</w:t>
      </w:r>
      <w:r w:rsidRPr="00022197">
        <w:rPr>
          <w:sz w:val="20"/>
        </w:rPr>
        <w:t>, not in random</w:t>
      </w:r>
      <w:r w:rsidR="00200F30" w:rsidRPr="00022197">
        <w:rPr>
          <w:sz w:val="20"/>
        </w:rPr>
        <w:t>ly</w:t>
      </w:r>
      <w:r w:rsidRPr="00022197">
        <w:rPr>
          <w:sz w:val="20"/>
        </w:rPr>
        <w:t xml:space="preserve"> </w:t>
      </w:r>
      <w:r w:rsidR="00200F30" w:rsidRPr="00022197">
        <w:rPr>
          <w:sz w:val="20"/>
        </w:rPr>
        <w:t xml:space="preserve">re-stacked </w:t>
      </w:r>
      <w:r w:rsidRPr="00022197">
        <w:rPr>
          <w:sz w:val="20"/>
        </w:rPr>
        <w:t>fashion</w:t>
      </w:r>
      <w:r w:rsidR="006E42DC" w:rsidRPr="00022197">
        <w:rPr>
          <w:sz w:val="20"/>
        </w:rPr>
        <w:t xml:space="preserve">. </w:t>
      </w:r>
    </w:p>
    <w:p w:rsidR="00B94733" w:rsidRPr="00022197" w:rsidRDefault="00B94733">
      <w:pPr>
        <w:numPr>
          <w:ilvl w:val="1"/>
          <w:numId w:val="1"/>
        </w:numPr>
        <w:spacing w:after="60"/>
        <w:jc w:val="both"/>
        <w:rPr>
          <w:sz w:val="20"/>
        </w:rPr>
      </w:pPr>
      <w:r w:rsidRPr="00022197">
        <w:rPr>
          <w:sz w:val="20"/>
        </w:rPr>
        <w:t>The Packing List must be located on outside of carton.</w:t>
      </w:r>
    </w:p>
    <w:p w:rsidR="006E42DC" w:rsidRPr="00022197" w:rsidRDefault="006E42DC" w:rsidP="00341314">
      <w:pPr>
        <w:numPr>
          <w:ilvl w:val="1"/>
          <w:numId w:val="1"/>
        </w:numPr>
        <w:spacing w:after="60"/>
        <w:jc w:val="both"/>
        <w:rPr>
          <w:sz w:val="20"/>
        </w:rPr>
      </w:pPr>
      <w:r w:rsidRPr="00022197">
        <w:rPr>
          <w:sz w:val="20"/>
        </w:rPr>
        <w:t xml:space="preserve">Layered items </w:t>
      </w:r>
      <w:r w:rsidR="00B94733" w:rsidRPr="00022197">
        <w:rPr>
          <w:sz w:val="20"/>
        </w:rPr>
        <w:t>should</w:t>
      </w:r>
      <w:r w:rsidRPr="00022197">
        <w:rPr>
          <w:sz w:val="20"/>
        </w:rPr>
        <w:t xml:space="preserve"> be separated by slip-sheets.</w:t>
      </w:r>
    </w:p>
    <w:p w:rsidR="00341314" w:rsidRPr="00022197" w:rsidRDefault="00341314">
      <w:pPr>
        <w:numPr>
          <w:ilvl w:val="1"/>
          <w:numId w:val="1"/>
        </w:numPr>
        <w:spacing w:after="240"/>
        <w:jc w:val="both"/>
        <w:rPr>
          <w:sz w:val="20"/>
        </w:rPr>
      </w:pPr>
      <w:r w:rsidRPr="00022197">
        <w:rPr>
          <w:sz w:val="20"/>
        </w:rPr>
        <w:t>Failure to comply will result in a chargeback.</w:t>
      </w:r>
    </w:p>
    <w:p w:rsidR="006E42DC" w:rsidRPr="00022197" w:rsidRDefault="006E42DC">
      <w:pPr>
        <w:numPr>
          <w:ilvl w:val="0"/>
          <w:numId w:val="1"/>
        </w:numPr>
        <w:spacing w:after="120"/>
        <w:jc w:val="both"/>
        <w:rPr>
          <w:b/>
          <w:bCs/>
          <w:sz w:val="20"/>
        </w:rPr>
      </w:pPr>
      <w:r w:rsidRPr="00022197">
        <w:rPr>
          <w:b/>
          <w:bCs/>
          <w:sz w:val="20"/>
        </w:rPr>
        <w:t xml:space="preserve">Pallet Requirements </w:t>
      </w:r>
    </w:p>
    <w:p w:rsidR="006E42DC" w:rsidRPr="00FA0F6B" w:rsidRDefault="006E42DC">
      <w:pPr>
        <w:numPr>
          <w:ilvl w:val="1"/>
          <w:numId w:val="1"/>
        </w:numPr>
        <w:spacing w:after="60"/>
        <w:jc w:val="both"/>
        <w:rPr>
          <w:sz w:val="20"/>
        </w:rPr>
      </w:pPr>
      <w:r w:rsidRPr="00FA0F6B">
        <w:rPr>
          <w:sz w:val="20"/>
        </w:rPr>
        <w:t xml:space="preserve">Purchase Orders must be shipped on </w:t>
      </w:r>
      <w:r w:rsidR="00315937" w:rsidRPr="00FA0F6B">
        <w:rPr>
          <w:sz w:val="20"/>
        </w:rPr>
        <w:t>standard</w:t>
      </w:r>
      <w:r w:rsidRPr="00FA0F6B">
        <w:rPr>
          <w:sz w:val="20"/>
        </w:rPr>
        <w:t xml:space="preserve"> 40</w:t>
      </w:r>
      <w:r w:rsidR="00315937" w:rsidRPr="00FA0F6B">
        <w:rPr>
          <w:sz w:val="20"/>
        </w:rPr>
        <w:t>”</w:t>
      </w:r>
      <w:r w:rsidRPr="00FA0F6B">
        <w:rPr>
          <w:sz w:val="20"/>
        </w:rPr>
        <w:t xml:space="preserve"> x 48</w:t>
      </w:r>
      <w:r w:rsidR="00315937" w:rsidRPr="00FA0F6B">
        <w:rPr>
          <w:sz w:val="20"/>
        </w:rPr>
        <w:t>” GMA wooden pallets.</w:t>
      </w:r>
    </w:p>
    <w:p w:rsidR="006E42DC" w:rsidRPr="00FA0F6B" w:rsidRDefault="006E42DC">
      <w:pPr>
        <w:numPr>
          <w:ilvl w:val="1"/>
          <w:numId w:val="1"/>
        </w:numPr>
        <w:spacing w:after="60"/>
        <w:jc w:val="both"/>
        <w:rPr>
          <w:sz w:val="20"/>
        </w:rPr>
      </w:pPr>
      <w:r w:rsidRPr="00FA0F6B">
        <w:rPr>
          <w:sz w:val="20"/>
        </w:rPr>
        <w:t xml:space="preserve">Cartons </w:t>
      </w:r>
      <w:r w:rsidR="00A165A8" w:rsidRPr="00FA0F6B">
        <w:rPr>
          <w:sz w:val="20"/>
        </w:rPr>
        <w:t>cannot</w:t>
      </w:r>
      <w:r w:rsidRPr="00FA0F6B">
        <w:rPr>
          <w:sz w:val="20"/>
        </w:rPr>
        <w:t xml:space="preserve"> overhang more than 2”</w:t>
      </w:r>
      <w:r w:rsidR="00FE7148" w:rsidRPr="00FA0F6B">
        <w:rPr>
          <w:sz w:val="20"/>
        </w:rPr>
        <w:t xml:space="preserve"> over the sides of the pallet.  No overhang on the front or back of the pallet.</w:t>
      </w:r>
    </w:p>
    <w:p w:rsidR="006E42DC" w:rsidRPr="00FA0F6B" w:rsidRDefault="006E42DC">
      <w:pPr>
        <w:numPr>
          <w:ilvl w:val="1"/>
          <w:numId w:val="1"/>
        </w:numPr>
        <w:spacing w:after="60"/>
        <w:jc w:val="both"/>
        <w:rPr>
          <w:sz w:val="20"/>
        </w:rPr>
      </w:pPr>
      <w:r w:rsidRPr="00FA0F6B">
        <w:rPr>
          <w:sz w:val="20"/>
        </w:rPr>
        <w:t xml:space="preserve">Maximum pallet height is </w:t>
      </w:r>
      <w:r w:rsidR="000C14A8">
        <w:rPr>
          <w:sz w:val="20"/>
        </w:rPr>
        <w:t>60</w:t>
      </w:r>
      <w:r w:rsidRPr="00FA0F6B">
        <w:rPr>
          <w:sz w:val="20"/>
        </w:rPr>
        <w:t>”</w:t>
      </w:r>
    </w:p>
    <w:p w:rsidR="006E42DC" w:rsidRPr="00FA0F6B" w:rsidRDefault="006E42DC">
      <w:pPr>
        <w:numPr>
          <w:ilvl w:val="1"/>
          <w:numId w:val="1"/>
        </w:numPr>
        <w:spacing w:after="240"/>
        <w:jc w:val="both"/>
        <w:rPr>
          <w:sz w:val="20"/>
        </w:rPr>
      </w:pPr>
      <w:r w:rsidRPr="00FA0F6B">
        <w:rPr>
          <w:sz w:val="20"/>
        </w:rPr>
        <w:t>Pallets must be shrink-wrapped and/ or reinforced with strapping tape</w:t>
      </w:r>
    </w:p>
    <w:p w:rsidR="00FE7148" w:rsidRPr="008F42C0" w:rsidRDefault="008F42C0" w:rsidP="00685F19">
      <w:pPr>
        <w:numPr>
          <w:ilvl w:val="0"/>
          <w:numId w:val="1"/>
        </w:numPr>
        <w:spacing w:after="120"/>
        <w:jc w:val="both"/>
        <w:rPr>
          <w:b/>
          <w:sz w:val="20"/>
        </w:rPr>
      </w:pPr>
      <w:r w:rsidRPr="008F42C0">
        <w:rPr>
          <w:b/>
          <w:sz w:val="20"/>
        </w:rPr>
        <w:t>Ground Shipments</w:t>
      </w:r>
    </w:p>
    <w:p w:rsidR="00FE7148" w:rsidRPr="00685F19" w:rsidRDefault="008F42C0" w:rsidP="008F42C0">
      <w:pPr>
        <w:numPr>
          <w:ilvl w:val="1"/>
          <w:numId w:val="1"/>
        </w:numPr>
        <w:spacing w:after="240"/>
        <w:jc w:val="both"/>
        <w:rPr>
          <w:i/>
          <w:sz w:val="20"/>
        </w:rPr>
      </w:pPr>
      <w:r w:rsidRPr="00685F19">
        <w:rPr>
          <w:b/>
          <w:sz w:val="20"/>
          <w:u w:val="words"/>
        </w:rPr>
        <w:t>The PO Number must be CLEARLY marked on outside of each carton</w:t>
      </w:r>
      <w:r w:rsidRPr="00685F19">
        <w:rPr>
          <w:sz w:val="20"/>
        </w:rPr>
        <w:t xml:space="preserve">. Do NOT </w:t>
      </w:r>
      <w:r w:rsidR="00685F19" w:rsidRPr="00685F19">
        <w:rPr>
          <w:sz w:val="20"/>
        </w:rPr>
        <w:t xml:space="preserve">mark </w:t>
      </w:r>
      <w:r w:rsidRPr="00685F19">
        <w:rPr>
          <w:i/>
          <w:sz w:val="20"/>
        </w:rPr>
        <w:t>“Attention to:”</w:t>
      </w:r>
      <w:r w:rsidRPr="00685F19">
        <w:rPr>
          <w:sz w:val="20"/>
        </w:rPr>
        <w:t xml:space="preserve"> a particular Category Manager or other person if you are shipping a purchase order. </w:t>
      </w:r>
      <w:r w:rsidRPr="00685F19">
        <w:rPr>
          <w:i/>
          <w:sz w:val="20"/>
        </w:rPr>
        <w:t xml:space="preserve">(This </w:t>
      </w:r>
      <w:r w:rsidR="00EE1FE8">
        <w:rPr>
          <w:i/>
          <w:sz w:val="20"/>
        </w:rPr>
        <w:t xml:space="preserve">would often </w:t>
      </w:r>
      <w:r w:rsidRPr="00685F19">
        <w:rPr>
          <w:i/>
          <w:sz w:val="20"/>
        </w:rPr>
        <w:t>cause freight to be misdirected</w:t>
      </w:r>
      <w:r w:rsidR="00EE1FE8">
        <w:rPr>
          <w:i/>
          <w:sz w:val="20"/>
        </w:rPr>
        <w:t xml:space="preserve"> to “sample area”.</w:t>
      </w:r>
      <w:r w:rsidRPr="00685F19">
        <w:rPr>
          <w:i/>
          <w:sz w:val="20"/>
        </w:rPr>
        <w:t>)</w:t>
      </w:r>
    </w:p>
    <w:p w:rsidR="004433DA" w:rsidRDefault="004433DA" w:rsidP="004433DA">
      <w:pPr>
        <w:spacing w:after="120"/>
        <w:ind w:left="1080"/>
        <w:jc w:val="both"/>
        <w:rPr>
          <w:b/>
          <w:bCs/>
          <w:sz w:val="20"/>
        </w:rPr>
      </w:pPr>
    </w:p>
    <w:p w:rsidR="004433DA" w:rsidRDefault="00C94206" w:rsidP="004433DA">
      <w:pPr>
        <w:spacing w:after="120"/>
        <w:ind w:left="1080"/>
        <w:jc w:val="both"/>
        <w:rPr>
          <w:b/>
          <w:bCs/>
          <w:sz w:val="20"/>
        </w:rPr>
      </w:pPr>
      <w:r>
        <w:rPr>
          <w:b/>
          <w:noProof/>
          <w:sz w:val="20"/>
        </w:rPr>
        <w:drawing>
          <wp:anchor distT="0" distB="0" distL="114300" distR="114300" simplePos="0" relativeHeight="251660288" behindDoc="0" locked="0" layoutInCell="1" allowOverlap="1" wp14:anchorId="2050B22A" wp14:editId="52CFB2B3">
            <wp:simplePos x="0" y="0"/>
            <wp:positionH relativeFrom="margin">
              <wp:align>center</wp:align>
            </wp:positionH>
            <wp:positionV relativeFrom="page">
              <wp:posOffset>466725</wp:posOffset>
            </wp:positionV>
            <wp:extent cx="2953385" cy="73215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3385" cy="732155"/>
                    </a:xfrm>
                    <a:prstGeom prst="rect">
                      <a:avLst/>
                    </a:prstGeom>
                    <a:noFill/>
                  </pic:spPr>
                </pic:pic>
              </a:graphicData>
            </a:graphic>
            <wp14:sizeRelH relativeFrom="margin">
              <wp14:pctWidth>0</wp14:pctWidth>
            </wp14:sizeRelH>
          </wp:anchor>
        </w:drawing>
      </w:r>
    </w:p>
    <w:p w:rsidR="004433DA" w:rsidRDefault="004433DA" w:rsidP="004433DA">
      <w:pPr>
        <w:spacing w:after="120"/>
        <w:ind w:left="1080"/>
        <w:jc w:val="both"/>
        <w:rPr>
          <w:b/>
          <w:bCs/>
          <w:sz w:val="20"/>
        </w:rPr>
      </w:pPr>
    </w:p>
    <w:p w:rsidR="004433DA" w:rsidRDefault="004433DA" w:rsidP="004433DA">
      <w:pPr>
        <w:spacing w:after="120"/>
        <w:ind w:left="1080"/>
        <w:jc w:val="both"/>
        <w:rPr>
          <w:b/>
          <w:bCs/>
          <w:sz w:val="20"/>
        </w:rPr>
      </w:pPr>
    </w:p>
    <w:p w:rsidR="004433DA" w:rsidRDefault="004433DA" w:rsidP="004433DA">
      <w:pPr>
        <w:spacing w:after="120"/>
        <w:ind w:left="1080"/>
        <w:jc w:val="both"/>
        <w:rPr>
          <w:b/>
          <w:bCs/>
          <w:sz w:val="20"/>
        </w:rPr>
      </w:pPr>
    </w:p>
    <w:p w:rsidR="004433DA" w:rsidRDefault="004433DA" w:rsidP="004433DA">
      <w:pPr>
        <w:spacing w:after="120"/>
        <w:ind w:left="1080"/>
        <w:jc w:val="both"/>
        <w:rPr>
          <w:b/>
          <w:bCs/>
          <w:sz w:val="20"/>
        </w:rPr>
      </w:pPr>
    </w:p>
    <w:p w:rsidR="004433DA" w:rsidRDefault="004433DA" w:rsidP="004433DA">
      <w:pPr>
        <w:spacing w:after="120"/>
        <w:ind w:left="1080"/>
        <w:jc w:val="both"/>
        <w:rPr>
          <w:b/>
          <w:bCs/>
          <w:sz w:val="20"/>
        </w:rPr>
      </w:pPr>
    </w:p>
    <w:p w:rsidR="006E42DC" w:rsidRPr="00FE7148" w:rsidRDefault="006E42DC" w:rsidP="00FE7148">
      <w:pPr>
        <w:numPr>
          <w:ilvl w:val="0"/>
          <w:numId w:val="1"/>
        </w:numPr>
        <w:spacing w:after="120"/>
        <w:jc w:val="both"/>
        <w:rPr>
          <w:b/>
          <w:bCs/>
          <w:sz w:val="20"/>
        </w:rPr>
      </w:pPr>
      <w:r w:rsidRPr="00FE7148">
        <w:rPr>
          <w:b/>
          <w:bCs/>
          <w:sz w:val="20"/>
        </w:rPr>
        <w:t xml:space="preserve">Item, Carton Labeling </w:t>
      </w:r>
      <w:r w:rsidR="008A3825">
        <w:rPr>
          <w:b/>
          <w:bCs/>
          <w:sz w:val="20"/>
        </w:rPr>
        <w:t xml:space="preserve">and Bar-Coding </w:t>
      </w:r>
      <w:r w:rsidRPr="00FE7148">
        <w:rPr>
          <w:b/>
          <w:bCs/>
          <w:sz w:val="20"/>
        </w:rPr>
        <w:t xml:space="preserve">Requirements </w:t>
      </w:r>
    </w:p>
    <w:p w:rsidR="005A239D" w:rsidRPr="00FE7148" w:rsidRDefault="005A239D" w:rsidP="005A239D">
      <w:pPr>
        <w:numPr>
          <w:ilvl w:val="1"/>
          <w:numId w:val="1"/>
        </w:numPr>
        <w:spacing w:after="60"/>
        <w:rPr>
          <w:sz w:val="20"/>
        </w:rPr>
      </w:pPr>
      <w:r w:rsidRPr="00FE7148">
        <w:rPr>
          <w:sz w:val="20"/>
        </w:rPr>
        <w:t xml:space="preserve">Please note that Vendor </w:t>
      </w:r>
      <w:r w:rsidR="00A165A8" w:rsidRPr="00FE7148">
        <w:rPr>
          <w:sz w:val="20"/>
        </w:rPr>
        <w:t>cannot</w:t>
      </w:r>
      <w:r w:rsidRPr="00FE7148">
        <w:rPr>
          <w:sz w:val="20"/>
        </w:rPr>
        <w:t xml:space="preserve"> change case pack without first notifying Imperial</w:t>
      </w:r>
    </w:p>
    <w:p w:rsidR="00C0025C" w:rsidRPr="00FE7148" w:rsidRDefault="00C0025C" w:rsidP="005A239D">
      <w:pPr>
        <w:numPr>
          <w:ilvl w:val="1"/>
          <w:numId w:val="1"/>
        </w:numPr>
        <w:spacing w:after="60"/>
        <w:rPr>
          <w:sz w:val="20"/>
        </w:rPr>
      </w:pPr>
      <w:r w:rsidRPr="00FE7148">
        <w:rPr>
          <w:sz w:val="20"/>
        </w:rPr>
        <w:t>Case pack and manufacturers’ stocking (or style) # must be indicated on each case</w:t>
      </w:r>
    </w:p>
    <w:p w:rsidR="006E42DC" w:rsidRPr="00FE7148" w:rsidRDefault="005A239D" w:rsidP="005A239D">
      <w:pPr>
        <w:numPr>
          <w:ilvl w:val="1"/>
          <w:numId w:val="1"/>
        </w:numPr>
        <w:spacing w:after="60"/>
        <w:rPr>
          <w:sz w:val="20"/>
        </w:rPr>
      </w:pPr>
      <w:r w:rsidRPr="00FE7148">
        <w:rPr>
          <w:b/>
          <w:sz w:val="20"/>
          <w:u w:val="words"/>
        </w:rPr>
        <w:t xml:space="preserve">Bar Code </w:t>
      </w:r>
      <w:r w:rsidR="006E42DC" w:rsidRPr="00FE7148">
        <w:rPr>
          <w:b/>
          <w:sz w:val="20"/>
          <w:u w:val="words"/>
        </w:rPr>
        <w:t>Require</w:t>
      </w:r>
      <w:r w:rsidRPr="00FE7148">
        <w:rPr>
          <w:b/>
          <w:sz w:val="20"/>
          <w:u w:val="words"/>
        </w:rPr>
        <w:t xml:space="preserve">ments </w:t>
      </w:r>
      <w:r w:rsidRPr="00FE7148">
        <w:rPr>
          <w:b/>
          <w:i/>
          <w:sz w:val="20"/>
          <w:u w:val="words"/>
        </w:rPr>
        <w:t>(Important!)</w:t>
      </w:r>
      <w:r w:rsidR="006E42DC" w:rsidRPr="00FE7148">
        <w:rPr>
          <w:sz w:val="20"/>
        </w:rPr>
        <w:t>:</w:t>
      </w:r>
    </w:p>
    <w:p w:rsidR="003069F0" w:rsidRDefault="003069F0" w:rsidP="005A239D">
      <w:pPr>
        <w:numPr>
          <w:ilvl w:val="2"/>
          <w:numId w:val="1"/>
        </w:numPr>
        <w:spacing w:after="60"/>
        <w:jc w:val="both"/>
        <w:rPr>
          <w:sz w:val="20"/>
        </w:rPr>
      </w:pPr>
      <w:r>
        <w:rPr>
          <w:sz w:val="20"/>
        </w:rPr>
        <w:t xml:space="preserve">All items must have UPC which is scannable at our accounts’ checkouts. That is the UCC-12 structure. </w:t>
      </w:r>
    </w:p>
    <w:p w:rsidR="00E16376" w:rsidRPr="00FE7148" w:rsidRDefault="003069F0" w:rsidP="003069F0">
      <w:pPr>
        <w:numPr>
          <w:ilvl w:val="2"/>
          <w:numId w:val="1"/>
        </w:numPr>
        <w:spacing w:after="60"/>
        <w:jc w:val="both"/>
        <w:rPr>
          <w:sz w:val="20"/>
        </w:rPr>
      </w:pPr>
      <w:r w:rsidRPr="003069F0">
        <w:rPr>
          <w:sz w:val="20"/>
        </w:rPr>
        <w:t>All cases coming in to Imperial to be received must have a scannable case code on the outside of the shipping carton. (</w:t>
      </w:r>
      <w:r w:rsidR="006E42DC" w:rsidRPr="003069F0">
        <w:rPr>
          <w:sz w:val="20"/>
        </w:rPr>
        <w:t>“</w:t>
      </w:r>
      <w:r w:rsidR="00E16376" w:rsidRPr="003069F0">
        <w:rPr>
          <w:sz w:val="20"/>
        </w:rPr>
        <w:t>ITF</w:t>
      </w:r>
      <w:r w:rsidR="006E42DC" w:rsidRPr="003069F0">
        <w:rPr>
          <w:sz w:val="20"/>
        </w:rPr>
        <w:t xml:space="preserve">-14” </w:t>
      </w:r>
      <w:r w:rsidR="00E60DDE" w:rsidRPr="003069F0">
        <w:rPr>
          <w:i/>
          <w:sz w:val="20"/>
        </w:rPr>
        <w:t xml:space="preserve">[also known as “SCC-14”] </w:t>
      </w:r>
      <w:r w:rsidR="006E42DC" w:rsidRPr="003069F0">
        <w:rPr>
          <w:sz w:val="20"/>
        </w:rPr>
        <w:t>bar code</w:t>
      </w:r>
      <w:r w:rsidRPr="003069F0">
        <w:rPr>
          <w:sz w:val="20"/>
        </w:rPr>
        <w:t xml:space="preserve">, </w:t>
      </w:r>
      <w:r w:rsidR="00E16376" w:rsidRPr="003069F0">
        <w:rPr>
          <w:sz w:val="20"/>
        </w:rPr>
        <w:t>“</w:t>
      </w:r>
      <w:r w:rsidR="006E42DC" w:rsidRPr="003069F0">
        <w:rPr>
          <w:sz w:val="20"/>
        </w:rPr>
        <w:t>U</w:t>
      </w:r>
      <w:r w:rsidR="00E16376" w:rsidRPr="003069F0">
        <w:rPr>
          <w:sz w:val="20"/>
        </w:rPr>
        <w:t>C</w:t>
      </w:r>
      <w:r w:rsidR="006E42DC" w:rsidRPr="003069F0">
        <w:rPr>
          <w:sz w:val="20"/>
        </w:rPr>
        <w:t>C</w:t>
      </w:r>
      <w:r w:rsidR="00E16376" w:rsidRPr="003069F0">
        <w:rPr>
          <w:sz w:val="20"/>
        </w:rPr>
        <w:t>-12”</w:t>
      </w:r>
      <w:r w:rsidR="006E42DC" w:rsidRPr="003069F0">
        <w:rPr>
          <w:sz w:val="20"/>
        </w:rPr>
        <w:t xml:space="preserve"> bar code</w:t>
      </w:r>
      <w:r w:rsidR="00E16376" w:rsidRPr="003069F0">
        <w:rPr>
          <w:sz w:val="20"/>
        </w:rPr>
        <w:t xml:space="preserve">, </w:t>
      </w:r>
      <w:r w:rsidR="00E16376" w:rsidRPr="003069F0">
        <w:rPr>
          <w:i/>
          <w:sz w:val="20"/>
        </w:rPr>
        <w:t>or</w:t>
      </w:r>
      <w:r w:rsidR="00E16376" w:rsidRPr="003069F0">
        <w:rPr>
          <w:sz w:val="20"/>
        </w:rPr>
        <w:t xml:space="preserve"> </w:t>
      </w:r>
      <w:r w:rsidR="00E16376" w:rsidRPr="00FE7148">
        <w:rPr>
          <w:sz w:val="20"/>
        </w:rPr>
        <w:t>“EAN / UCC-13” bar code</w:t>
      </w:r>
      <w:r>
        <w:rPr>
          <w:sz w:val="20"/>
        </w:rPr>
        <w:t xml:space="preserve">s are </w:t>
      </w:r>
      <w:r w:rsidR="008A3825">
        <w:rPr>
          <w:sz w:val="20"/>
        </w:rPr>
        <w:t xml:space="preserve">the industry standard, and are </w:t>
      </w:r>
      <w:r>
        <w:rPr>
          <w:sz w:val="20"/>
        </w:rPr>
        <w:t>required</w:t>
      </w:r>
      <w:r w:rsidR="00E16376" w:rsidRPr="00FE7148">
        <w:rPr>
          <w:sz w:val="20"/>
        </w:rPr>
        <w:t xml:space="preserve"> </w:t>
      </w:r>
      <w:r w:rsidR="008472E3" w:rsidRPr="00FE7148">
        <w:rPr>
          <w:sz w:val="20"/>
        </w:rPr>
        <w:t>(example</w:t>
      </w:r>
      <w:r>
        <w:rPr>
          <w:sz w:val="20"/>
        </w:rPr>
        <w:t>s</w:t>
      </w:r>
      <w:r w:rsidR="008472E3" w:rsidRPr="00FE7148">
        <w:rPr>
          <w:sz w:val="20"/>
        </w:rPr>
        <w:t xml:space="preserve"> illustrated below)</w:t>
      </w:r>
      <w:r>
        <w:rPr>
          <w:sz w:val="20"/>
        </w:rPr>
        <w:t>.</w:t>
      </w:r>
    </w:p>
    <w:p w:rsidR="008472E3" w:rsidRPr="00FE7148" w:rsidRDefault="008472E3" w:rsidP="005A239D">
      <w:pPr>
        <w:numPr>
          <w:ilvl w:val="2"/>
          <w:numId w:val="1"/>
        </w:numPr>
        <w:spacing w:after="60"/>
        <w:jc w:val="both"/>
        <w:rPr>
          <w:sz w:val="20"/>
        </w:rPr>
      </w:pPr>
      <w:r w:rsidRPr="00FE7148">
        <w:rPr>
          <w:sz w:val="20"/>
        </w:rPr>
        <w:t xml:space="preserve">We </w:t>
      </w:r>
      <w:r w:rsidRPr="00FE7148">
        <w:rPr>
          <w:sz w:val="20"/>
          <w:u w:val="single"/>
        </w:rPr>
        <w:t>must</w:t>
      </w:r>
      <w:r w:rsidRPr="00FE7148">
        <w:rPr>
          <w:sz w:val="20"/>
        </w:rPr>
        <w:t xml:space="preserve"> be able to scan the bar code on the </w:t>
      </w:r>
      <w:r w:rsidRPr="00FE7148">
        <w:rPr>
          <w:sz w:val="20"/>
          <w:u w:val="single"/>
        </w:rPr>
        <w:t>outside</w:t>
      </w:r>
      <w:r w:rsidRPr="00FE7148">
        <w:rPr>
          <w:sz w:val="20"/>
        </w:rPr>
        <w:t xml:space="preserve"> of your shipping case to be able determine which item is being checked in.</w:t>
      </w:r>
    </w:p>
    <w:p w:rsidR="00C0025C" w:rsidRPr="00FE7148" w:rsidRDefault="00C0025C" w:rsidP="00C0025C">
      <w:pPr>
        <w:numPr>
          <w:ilvl w:val="3"/>
          <w:numId w:val="1"/>
        </w:numPr>
        <w:spacing w:after="60"/>
        <w:jc w:val="both"/>
        <w:rPr>
          <w:sz w:val="20"/>
        </w:rPr>
      </w:pPr>
      <w:r w:rsidRPr="00FE7148">
        <w:rPr>
          <w:sz w:val="20"/>
        </w:rPr>
        <w:t>If we have to open cases to identify the product, a chargeback will result for every case.</w:t>
      </w:r>
    </w:p>
    <w:p w:rsidR="00B709A9" w:rsidRPr="00FE7148" w:rsidRDefault="00B709A9" w:rsidP="005A239D">
      <w:pPr>
        <w:numPr>
          <w:ilvl w:val="2"/>
          <w:numId w:val="1"/>
        </w:numPr>
        <w:spacing w:after="60"/>
        <w:jc w:val="both"/>
        <w:rPr>
          <w:sz w:val="20"/>
        </w:rPr>
      </w:pPr>
      <w:r w:rsidRPr="00FE7148">
        <w:rPr>
          <w:sz w:val="20"/>
        </w:rPr>
        <w:t>If shipping in inner packs, these must also be scannable.</w:t>
      </w:r>
    </w:p>
    <w:p w:rsidR="00DE77D4" w:rsidRPr="00FE7148" w:rsidRDefault="00DE77D4" w:rsidP="005A239D">
      <w:pPr>
        <w:numPr>
          <w:ilvl w:val="2"/>
          <w:numId w:val="1"/>
        </w:numPr>
        <w:spacing w:after="60"/>
        <w:jc w:val="both"/>
        <w:rPr>
          <w:sz w:val="20"/>
        </w:rPr>
      </w:pPr>
      <w:r w:rsidRPr="00FE7148">
        <w:rPr>
          <w:sz w:val="20"/>
        </w:rPr>
        <w:t>Failure to comply with bar code requirements will result in a chargeback</w:t>
      </w:r>
    </w:p>
    <w:p w:rsidR="006E42DC" w:rsidRPr="00FE7148" w:rsidRDefault="00C0025C" w:rsidP="005A239D">
      <w:pPr>
        <w:numPr>
          <w:ilvl w:val="2"/>
          <w:numId w:val="1"/>
        </w:numPr>
        <w:spacing w:after="240"/>
        <w:jc w:val="both"/>
        <w:rPr>
          <w:sz w:val="20"/>
        </w:rPr>
      </w:pPr>
      <w:r w:rsidRPr="00FE7148">
        <w:rPr>
          <w:sz w:val="20"/>
        </w:rPr>
        <w:t xml:space="preserve">Optional but helpful: </w:t>
      </w:r>
      <w:r w:rsidR="005A239D" w:rsidRPr="00FE7148">
        <w:rPr>
          <w:sz w:val="20"/>
        </w:rPr>
        <w:t>We also recommend d</w:t>
      </w:r>
      <w:r w:rsidR="00A025C8" w:rsidRPr="00FE7148">
        <w:rPr>
          <w:sz w:val="20"/>
        </w:rPr>
        <w:t>isplay</w:t>
      </w:r>
      <w:r w:rsidR="005A239D" w:rsidRPr="00FE7148">
        <w:rPr>
          <w:sz w:val="20"/>
        </w:rPr>
        <w:t>ing</w:t>
      </w:r>
      <w:r w:rsidR="00A025C8" w:rsidRPr="00FE7148">
        <w:rPr>
          <w:sz w:val="20"/>
        </w:rPr>
        <w:t xml:space="preserve"> </w:t>
      </w:r>
      <w:r w:rsidR="006E42DC" w:rsidRPr="00FE7148">
        <w:rPr>
          <w:sz w:val="20"/>
        </w:rPr>
        <w:t>Imperial’s 6-digit item number on outside of case</w:t>
      </w:r>
    </w:p>
    <w:p w:rsidR="00E60DDE" w:rsidRDefault="008D6DF3" w:rsidP="00E60DDE">
      <w:pPr>
        <w:spacing w:after="120"/>
        <w:jc w:val="center"/>
        <w:rPr>
          <w:b/>
          <w:bCs/>
        </w:rPr>
      </w:pPr>
      <w:r w:rsidRPr="005A239D">
        <w:rPr>
          <w:b/>
          <w:bCs/>
          <w:noProof/>
        </w:rPr>
        <w:drawing>
          <wp:inline distT="0" distB="0" distL="0" distR="0">
            <wp:extent cx="3551555" cy="1424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1555" cy="1424940"/>
                    </a:xfrm>
                    <a:prstGeom prst="rect">
                      <a:avLst/>
                    </a:prstGeom>
                    <a:noFill/>
                    <a:ln>
                      <a:noFill/>
                    </a:ln>
                  </pic:spPr>
                </pic:pic>
              </a:graphicData>
            </a:graphic>
          </wp:inline>
        </w:drawing>
      </w:r>
    </w:p>
    <w:p w:rsidR="00E60DDE" w:rsidRPr="00685F19" w:rsidRDefault="00E60DDE" w:rsidP="00E60DDE">
      <w:pPr>
        <w:spacing w:after="60"/>
        <w:jc w:val="center"/>
        <w:rPr>
          <w:rFonts w:cs="Arial"/>
          <w:bCs/>
          <w:color w:val="5061FE"/>
          <w:sz w:val="32"/>
          <w:szCs w:val="34"/>
        </w:rPr>
      </w:pPr>
      <w:r w:rsidRPr="00685F19">
        <w:rPr>
          <w:rFonts w:cs="Arial"/>
          <w:bCs/>
          <w:color w:val="5061FE"/>
          <w:sz w:val="32"/>
          <w:szCs w:val="34"/>
        </w:rPr>
        <w:t>ITF-14 symbol</w:t>
      </w:r>
    </w:p>
    <w:p w:rsidR="00E60DDE" w:rsidRPr="00685F19" w:rsidRDefault="00E60DDE" w:rsidP="00E60DDE">
      <w:pPr>
        <w:spacing w:after="120"/>
        <w:jc w:val="center"/>
        <w:rPr>
          <w:rFonts w:cs="Arial"/>
          <w:bCs/>
          <w:color w:val="5061FE"/>
          <w:sz w:val="32"/>
          <w:szCs w:val="34"/>
        </w:rPr>
      </w:pPr>
      <w:r w:rsidRPr="00685F19">
        <w:rPr>
          <w:rFonts w:cs="Arial"/>
          <w:bCs/>
          <w:color w:val="5061FE"/>
          <w:sz w:val="32"/>
          <w:szCs w:val="34"/>
        </w:rPr>
        <w:t>EAN/UCC-14</w:t>
      </w:r>
      <w:r w:rsidR="00B44CB2" w:rsidRPr="00685F19">
        <w:rPr>
          <w:rFonts w:cs="Arial"/>
          <w:bCs/>
          <w:color w:val="5061FE"/>
          <w:sz w:val="32"/>
          <w:szCs w:val="34"/>
        </w:rPr>
        <w:t xml:space="preserve"> structure</w:t>
      </w:r>
    </w:p>
    <w:p w:rsidR="005A239D" w:rsidRDefault="008D6DF3" w:rsidP="00685F19">
      <w:pPr>
        <w:spacing w:after="120"/>
        <w:jc w:val="center"/>
        <w:rPr>
          <w:b/>
          <w:bCs/>
        </w:rPr>
      </w:pPr>
      <w:r w:rsidRPr="005A239D">
        <w:rPr>
          <w:b/>
          <w:bCs/>
          <w:noProof/>
        </w:rPr>
        <w:drawing>
          <wp:inline distT="0" distB="0" distL="0" distR="0">
            <wp:extent cx="5146040" cy="204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6040" cy="2041525"/>
                    </a:xfrm>
                    <a:prstGeom prst="rect">
                      <a:avLst/>
                    </a:prstGeom>
                    <a:noFill/>
                    <a:ln>
                      <a:noFill/>
                    </a:ln>
                  </pic:spPr>
                </pic:pic>
              </a:graphicData>
            </a:graphic>
          </wp:inline>
        </w:drawing>
      </w:r>
    </w:p>
    <w:p w:rsidR="004433DA" w:rsidRDefault="004433DA" w:rsidP="004433DA">
      <w:pPr>
        <w:spacing w:after="60"/>
        <w:ind w:left="1080"/>
        <w:jc w:val="both"/>
        <w:rPr>
          <w:b/>
          <w:bCs/>
          <w:sz w:val="20"/>
        </w:rPr>
      </w:pPr>
    </w:p>
    <w:p w:rsidR="004433DA" w:rsidRDefault="004433DA" w:rsidP="004433DA">
      <w:pPr>
        <w:spacing w:after="60"/>
        <w:ind w:left="1080"/>
        <w:jc w:val="both"/>
        <w:rPr>
          <w:b/>
          <w:bCs/>
          <w:sz w:val="20"/>
        </w:rPr>
      </w:pPr>
    </w:p>
    <w:p w:rsidR="004433DA" w:rsidRDefault="004433DA" w:rsidP="004433DA">
      <w:pPr>
        <w:spacing w:after="60"/>
        <w:ind w:left="1080"/>
        <w:jc w:val="both"/>
        <w:rPr>
          <w:b/>
          <w:bCs/>
          <w:sz w:val="20"/>
        </w:rPr>
      </w:pPr>
    </w:p>
    <w:p w:rsidR="004433DA" w:rsidRDefault="004433DA" w:rsidP="004433DA">
      <w:pPr>
        <w:spacing w:after="60"/>
        <w:ind w:left="1080"/>
        <w:jc w:val="both"/>
        <w:rPr>
          <w:b/>
          <w:bCs/>
          <w:sz w:val="20"/>
        </w:rPr>
      </w:pPr>
      <w:r>
        <w:rPr>
          <w:b/>
          <w:noProof/>
          <w:sz w:val="20"/>
        </w:rPr>
        <w:drawing>
          <wp:anchor distT="0" distB="0" distL="114300" distR="114300" simplePos="0" relativeHeight="251662336" behindDoc="0" locked="0" layoutInCell="1" allowOverlap="1" wp14:anchorId="2050B22A" wp14:editId="52CFB2B3">
            <wp:simplePos x="0" y="0"/>
            <wp:positionH relativeFrom="margin">
              <wp:align>center</wp:align>
            </wp:positionH>
            <wp:positionV relativeFrom="page">
              <wp:posOffset>466725</wp:posOffset>
            </wp:positionV>
            <wp:extent cx="2953512" cy="732181"/>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3512" cy="732181"/>
                    </a:xfrm>
                    <a:prstGeom prst="rect">
                      <a:avLst/>
                    </a:prstGeom>
                    <a:noFill/>
                  </pic:spPr>
                </pic:pic>
              </a:graphicData>
            </a:graphic>
            <wp14:sizeRelH relativeFrom="margin">
              <wp14:pctWidth>0</wp14:pctWidth>
            </wp14:sizeRelH>
          </wp:anchor>
        </w:drawing>
      </w:r>
    </w:p>
    <w:p w:rsidR="004433DA" w:rsidRDefault="004433DA" w:rsidP="004433DA">
      <w:pPr>
        <w:spacing w:after="60"/>
        <w:ind w:left="1080"/>
        <w:jc w:val="both"/>
        <w:rPr>
          <w:b/>
          <w:bCs/>
          <w:sz w:val="20"/>
        </w:rPr>
      </w:pPr>
    </w:p>
    <w:p w:rsidR="004433DA" w:rsidRDefault="004433DA" w:rsidP="004433DA">
      <w:pPr>
        <w:spacing w:after="60"/>
        <w:ind w:left="1080"/>
        <w:jc w:val="both"/>
        <w:rPr>
          <w:b/>
          <w:bCs/>
          <w:sz w:val="20"/>
        </w:rPr>
      </w:pPr>
    </w:p>
    <w:p w:rsidR="004433DA" w:rsidRDefault="004433DA" w:rsidP="004433DA">
      <w:pPr>
        <w:spacing w:after="60"/>
        <w:ind w:left="1080"/>
        <w:jc w:val="both"/>
        <w:rPr>
          <w:b/>
          <w:bCs/>
          <w:sz w:val="20"/>
        </w:rPr>
      </w:pPr>
    </w:p>
    <w:p w:rsidR="004433DA" w:rsidRDefault="004433DA" w:rsidP="004433DA">
      <w:pPr>
        <w:spacing w:after="60"/>
        <w:ind w:left="1080"/>
        <w:jc w:val="both"/>
        <w:rPr>
          <w:b/>
          <w:bCs/>
          <w:sz w:val="20"/>
        </w:rPr>
      </w:pPr>
    </w:p>
    <w:p w:rsidR="006E42DC" w:rsidRPr="00FE7148" w:rsidRDefault="006E42DC" w:rsidP="001567F6">
      <w:pPr>
        <w:numPr>
          <w:ilvl w:val="0"/>
          <w:numId w:val="1"/>
        </w:numPr>
        <w:spacing w:after="60"/>
        <w:jc w:val="both"/>
        <w:rPr>
          <w:b/>
          <w:bCs/>
          <w:sz w:val="20"/>
        </w:rPr>
      </w:pPr>
      <w:r w:rsidRPr="00FE7148">
        <w:rPr>
          <w:b/>
          <w:bCs/>
          <w:sz w:val="20"/>
        </w:rPr>
        <w:t>Scheduling</w:t>
      </w:r>
      <w:r w:rsidR="005E54AD">
        <w:rPr>
          <w:b/>
          <w:bCs/>
          <w:sz w:val="20"/>
        </w:rPr>
        <w:t xml:space="preserve">, </w:t>
      </w:r>
      <w:r w:rsidRPr="00FE7148">
        <w:rPr>
          <w:b/>
          <w:bCs/>
          <w:sz w:val="20"/>
        </w:rPr>
        <w:t>Delivery Appointments</w:t>
      </w:r>
      <w:r w:rsidR="005E54AD">
        <w:rPr>
          <w:b/>
          <w:bCs/>
          <w:sz w:val="20"/>
        </w:rPr>
        <w:t>,</w:t>
      </w:r>
      <w:r w:rsidRPr="00FE7148">
        <w:rPr>
          <w:b/>
          <w:bCs/>
          <w:sz w:val="20"/>
        </w:rPr>
        <w:t xml:space="preserve"> </w:t>
      </w:r>
      <w:r w:rsidR="005E54AD">
        <w:rPr>
          <w:b/>
          <w:bCs/>
          <w:sz w:val="20"/>
        </w:rPr>
        <w:t>and Purchase Order Deliveries</w:t>
      </w:r>
    </w:p>
    <w:p w:rsidR="00724E2F" w:rsidRPr="008A3825" w:rsidRDefault="00724E2F" w:rsidP="00724E2F">
      <w:pPr>
        <w:numPr>
          <w:ilvl w:val="1"/>
          <w:numId w:val="1"/>
        </w:numPr>
        <w:spacing w:after="60"/>
        <w:jc w:val="both"/>
        <w:rPr>
          <w:sz w:val="20"/>
        </w:rPr>
      </w:pPr>
      <w:r w:rsidRPr="008A3825">
        <w:rPr>
          <w:sz w:val="20"/>
        </w:rPr>
        <w:t>All deliveries (except for UPS Ground and FedEx Ground) require that a delivery appointment be made in advance.</w:t>
      </w:r>
    </w:p>
    <w:p w:rsidR="00A53B67" w:rsidRDefault="00724E2F" w:rsidP="00724E2F">
      <w:pPr>
        <w:numPr>
          <w:ilvl w:val="1"/>
          <w:numId w:val="1"/>
        </w:numPr>
        <w:spacing w:after="60"/>
        <w:jc w:val="both"/>
        <w:rPr>
          <w:b/>
          <w:bCs/>
          <w:sz w:val="20"/>
        </w:rPr>
      </w:pPr>
      <w:r w:rsidRPr="00FE7148">
        <w:rPr>
          <w:sz w:val="20"/>
        </w:rPr>
        <w:t xml:space="preserve">Requests for delivery appointment should be made by the carrier </w:t>
      </w:r>
      <w:r w:rsidRPr="00FE7148">
        <w:rPr>
          <w:sz w:val="20"/>
          <w:u w:val="words"/>
        </w:rPr>
        <w:t xml:space="preserve">at least </w:t>
      </w:r>
      <w:r>
        <w:rPr>
          <w:sz w:val="20"/>
          <w:u w:val="words"/>
        </w:rPr>
        <w:t>7</w:t>
      </w:r>
      <w:r w:rsidRPr="00FE7148">
        <w:rPr>
          <w:sz w:val="20"/>
          <w:u w:val="words"/>
        </w:rPr>
        <w:t xml:space="preserve"> days in advance of the </w:t>
      </w:r>
      <w:r w:rsidR="000A7084">
        <w:rPr>
          <w:sz w:val="20"/>
          <w:u w:val="words"/>
        </w:rPr>
        <w:t>expected</w:t>
      </w:r>
      <w:r w:rsidRPr="00FE7148">
        <w:rPr>
          <w:sz w:val="20"/>
          <w:u w:val="words"/>
        </w:rPr>
        <w:t xml:space="preserve"> arrival date</w:t>
      </w:r>
      <w:r w:rsidRPr="00FE7148">
        <w:rPr>
          <w:sz w:val="20"/>
        </w:rPr>
        <w:t xml:space="preserve"> on the Purchase Order</w:t>
      </w:r>
      <w:r w:rsidRPr="00FE7148">
        <w:rPr>
          <w:b/>
          <w:bCs/>
          <w:sz w:val="20"/>
        </w:rPr>
        <w:t xml:space="preserve">. </w:t>
      </w:r>
      <w:r>
        <w:rPr>
          <w:b/>
          <w:bCs/>
          <w:sz w:val="20"/>
        </w:rPr>
        <w:t xml:space="preserve">Email </w:t>
      </w:r>
      <w:r w:rsidRPr="00FA0F6B">
        <w:rPr>
          <w:bCs/>
          <w:sz w:val="20"/>
        </w:rPr>
        <w:t>Imperial’s inbound receiving department</w:t>
      </w:r>
      <w:r>
        <w:rPr>
          <w:bCs/>
          <w:sz w:val="20"/>
        </w:rPr>
        <w:t xml:space="preserve"> at</w:t>
      </w:r>
      <w:r w:rsidRPr="00FE7148">
        <w:rPr>
          <w:b/>
          <w:bCs/>
          <w:sz w:val="20"/>
        </w:rPr>
        <w:t xml:space="preserve"> </w:t>
      </w:r>
    </w:p>
    <w:p w:rsidR="00724E2F" w:rsidRPr="00FE7148" w:rsidRDefault="004E45FD" w:rsidP="00A53B67">
      <w:pPr>
        <w:spacing w:after="60"/>
        <w:ind w:left="1440"/>
        <w:jc w:val="both"/>
        <w:rPr>
          <w:b/>
          <w:bCs/>
          <w:sz w:val="20"/>
        </w:rPr>
      </w:pPr>
      <w:hyperlink r:id="rId16" w:history="1">
        <w:r w:rsidR="00724E2F" w:rsidRPr="002D5423">
          <w:rPr>
            <w:rStyle w:val="Hyperlink"/>
            <w:b/>
            <w:bCs/>
            <w:sz w:val="20"/>
          </w:rPr>
          <w:t>scheduling@imperialdist.com</w:t>
        </w:r>
      </w:hyperlink>
      <w:r w:rsidR="00724E2F" w:rsidRPr="00FE7148">
        <w:rPr>
          <w:b/>
          <w:bCs/>
          <w:sz w:val="20"/>
        </w:rPr>
        <w:t>.</w:t>
      </w:r>
      <w:r w:rsidR="00724E2F">
        <w:rPr>
          <w:b/>
          <w:bCs/>
          <w:sz w:val="20"/>
        </w:rPr>
        <w:t xml:space="preserve"> </w:t>
      </w:r>
      <w:r w:rsidR="00724E2F" w:rsidRPr="000C14A8">
        <w:rPr>
          <w:bCs/>
          <w:sz w:val="20"/>
        </w:rPr>
        <w:t>Response will be within 24 hours, not including weekend days.</w:t>
      </w:r>
      <w:r w:rsidR="00724E2F">
        <w:rPr>
          <w:bCs/>
          <w:sz w:val="20"/>
        </w:rPr>
        <w:t xml:space="preserve">  </w:t>
      </w:r>
    </w:p>
    <w:p w:rsidR="00724E2F" w:rsidRPr="00FE7148" w:rsidRDefault="00724E2F" w:rsidP="00724E2F">
      <w:pPr>
        <w:numPr>
          <w:ilvl w:val="1"/>
          <w:numId w:val="1"/>
        </w:numPr>
        <w:spacing w:after="60"/>
        <w:jc w:val="both"/>
        <w:rPr>
          <w:sz w:val="20"/>
        </w:rPr>
      </w:pPr>
      <w:r w:rsidRPr="00FE7148">
        <w:rPr>
          <w:sz w:val="20"/>
        </w:rPr>
        <w:t xml:space="preserve">Carrier must provide </w:t>
      </w:r>
      <w:r>
        <w:rPr>
          <w:sz w:val="20"/>
        </w:rPr>
        <w:t xml:space="preserve">all </w:t>
      </w:r>
      <w:r w:rsidRPr="00FE7148">
        <w:rPr>
          <w:sz w:val="20"/>
        </w:rPr>
        <w:t>PO number</w:t>
      </w:r>
      <w:r>
        <w:rPr>
          <w:sz w:val="20"/>
        </w:rPr>
        <w:t>s</w:t>
      </w:r>
      <w:r w:rsidRPr="00FE7148">
        <w:rPr>
          <w:sz w:val="20"/>
        </w:rPr>
        <w:t xml:space="preserve">, case </w:t>
      </w:r>
      <w:r>
        <w:rPr>
          <w:sz w:val="20"/>
        </w:rPr>
        <w:t xml:space="preserve">and pallet </w:t>
      </w:r>
      <w:r w:rsidRPr="00FE7148">
        <w:rPr>
          <w:sz w:val="20"/>
        </w:rPr>
        <w:t>count for each PO</w:t>
      </w:r>
      <w:r>
        <w:rPr>
          <w:sz w:val="20"/>
        </w:rPr>
        <w:t>.</w:t>
      </w:r>
    </w:p>
    <w:p w:rsidR="00010276" w:rsidRPr="00127DCA" w:rsidRDefault="00010276" w:rsidP="00FC719B">
      <w:pPr>
        <w:numPr>
          <w:ilvl w:val="1"/>
          <w:numId w:val="1"/>
        </w:numPr>
        <w:spacing w:after="120"/>
        <w:rPr>
          <w:rFonts w:ascii="Calibri" w:hAnsi="Calibri"/>
          <w:color w:val="1F497D"/>
          <w:sz w:val="20"/>
        </w:rPr>
      </w:pPr>
      <w:r w:rsidRPr="00127DCA">
        <w:rPr>
          <w:color w:val="1F497D"/>
          <w:sz w:val="20"/>
        </w:rPr>
        <w:t xml:space="preserve">Failure to deliver by </w:t>
      </w:r>
      <w:r w:rsidR="000A7084" w:rsidRPr="00127DCA">
        <w:rPr>
          <w:color w:val="1F497D"/>
          <w:sz w:val="20"/>
        </w:rPr>
        <w:t>expected</w:t>
      </w:r>
      <w:r w:rsidRPr="00127DCA">
        <w:rPr>
          <w:color w:val="1F497D"/>
          <w:sz w:val="20"/>
        </w:rPr>
        <w:t xml:space="preserve"> arrival date and</w:t>
      </w:r>
      <w:r w:rsidR="006605DA" w:rsidRPr="00127DCA">
        <w:rPr>
          <w:color w:val="1F497D"/>
          <w:sz w:val="20"/>
        </w:rPr>
        <w:t>/or</w:t>
      </w:r>
      <w:r w:rsidRPr="00127DCA">
        <w:rPr>
          <w:color w:val="1F497D"/>
          <w:sz w:val="20"/>
        </w:rPr>
        <w:t xml:space="preserve"> time will result in chargeback</w:t>
      </w:r>
      <w:r w:rsidR="006605DA" w:rsidRPr="00127DCA">
        <w:rPr>
          <w:color w:val="1F497D"/>
          <w:sz w:val="20"/>
        </w:rPr>
        <w:t>s</w:t>
      </w:r>
      <w:r w:rsidRPr="00127DCA">
        <w:rPr>
          <w:color w:val="1F497D"/>
          <w:sz w:val="20"/>
        </w:rPr>
        <w:t xml:space="preserve"> to the vendor.</w:t>
      </w:r>
    </w:p>
    <w:p w:rsidR="00FC719B" w:rsidRPr="00127DCA" w:rsidRDefault="00010276" w:rsidP="00FC719B">
      <w:pPr>
        <w:numPr>
          <w:ilvl w:val="0"/>
          <w:numId w:val="20"/>
        </w:numPr>
        <w:spacing w:after="60"/>
        <w:rPr>
          <w:color w:val="1F497D"/>
          <w:sz w:val="20"/>
        </w:rPr>
      </w:pPr>
      <w:r w:rsidRPr="00127DCA">
        <w:rPr>
          <w:color w:val="1F497D"/>
          <w:sz w:val="20"/>
        </w:rPr>
        <w:t xml:space="preserve">All deliveries must arrive on the </w:t>
      </w:r>
      <w:r w:rsidR="000A7084" w:rsidRPr="00127DCA">
        <w:rPr>
          <w:color w:val="1F497D"/>
          <w:sz w:val="20"/>
        </w:rPr>
        <w:t>expected</w:t>
      </w:r>
      <w:r w:rsidRPr="00127DCA">
        <w:rPr>
          <w:color w:val="1F497D"/>
          <w:sz w:val="20"/>
        </w:rPr>
        <w:t xml:space="preserve"> arrival date stated on the purchase order. If any shipment will arrive later than the </w:t>
      </w:r>
      <w:r w:rsidR="000A7084" w:rsidRPr="00127DCA">
        <w:rPr>
          <w:color w:val="1F497D"/>
          <w:sz w:val="20"/>
        </w:rPr>
        <w:t>expected</w:t>
      </w:r>
      <w:r w:rsidRPr="00127DCA">
        <w:rPr>
          <w:color w:val="1F497D"/>
          <w:sz w:val="20"/>
        </w:rPr>
        <w:t xml:space="preserve"> arrival date, the Supplier must notify the Procurement Department in advance of that date, and communicate the reason </w:t>
      </w:r>
    </w:p>
    <w:p w:rsidR="00FC719B" w:rsidRPr="00127DCA" w:rsidRDefault="00FC719B" w:rsidP="00FC719B">
      <w:pPr>
        <w:numPr>
          <w:ilvl w:val="1"/>
          <w:numId w:val="20"/>
        </w:numPr>
        <w:spacing w:after="60"/>
        <w:rPr>
          <w:color w:val="1F497D"/>
          <w:sz w:val="20"/>
        </w:rPr>
      </w:pPr>
      <w:r w:rsidRPr="00127DCA">
        <w:rPr>
          <w:color w:val="1F497D"/>
          <w:sz w:val="20"/>
        </w:rPr>
        <w:t xml:space="preserve">There will be a chargeback for each day late beyond the </w:t>
      </w:r>
      <w:r w:rsidR="000A7084" w:rsidRPr="00127DCA">
        <w:rPr>
          <w:color w:val="1F497D"/>
          <w:sz w:val="20"/>
        </w:rPr>
        <w:t>expected</w:t>
      </w:r>
      <w:r w:rsidRPr="00127DCA">
        <w:rPr>
          <w:color w:val="1F497D"/>
          <w:sz w:val="20"/>
        </w:rPr>
        <w:t xml:space="preserve"> arrival date.  .</w:t>
      </w:r>
    </w:p>
    <w:p w:rsidR="00FC719B" w:rsidRPr="00127DCA" w:rsidRDefault="00010276" w:rsidP="00FC719B">
      <w:pPr>
        <w:numPr>
          <w:ilvl w:val="0"/>
          <w:numId w:val="20"/>
        </w:numPr>
        <w:spacing w:after="50"/>
        <w:rPr>
          <w:color w:val="1F497D"/>
          <w:sz w:val="20"/>
        </w:rPr>
      </w:pPr>
      <w:r w:rsidRPr="00127DCA">
        <w:rPr>
          <w:color w:val="1F497D"/>
          <w:sz w:val="20"/>
        </w:rPr>
        <w:t xml:space="preserve">All deliveries must be delivered at the assigned time it is appointed for. </w:t>
      </w:r>
    </w:p>
    <w:p w:rsidR="00010276" w:rsidRPr="00127DCA" w:rsidRDefault="00010276" w:rsidP="00E42BEC">
      <w:pPr>
        <w:numPr>
          <w:ilvl w:val="0"/>
          <w:numId w:val="22"/>
        </w:numPr>
        <w:spacing w:after="50"/>
        <w:rPr>
          <w:color w:val="1F497D"/>
          <w:sz w:val="20"/>
        </w:rPr>
      </w:pPr>
      <w:r w:rsidRPr="00127DCA">
        <w:rPr>
          <w:color w:val="1F497D"/>
          <w:sz w:val="20"/>
        </w:rPr>
        <w:t xml:space="preserve">Imperial requires a minimum of 1-hour notice </w:t>
      </w:r>
      <w:r w:rsidR="001447D6">
        <w:rPr>
          <w:color w:val="1F497D"/>
          <w:sz w:val="20"/>
        </w:rPr>
        <w:t xml:space="preserve">if the appointment cannot be kept, </w:t>
      </w:r>
      <w:r w:rsidRPr="00127DCA">
        <w:rPr>
          <w:color w:val="1F497D"/>
          <w:sz w:val="20"/>
        </w:rPr>
        <w:t xml:space="preserve">prior to scheduled appointment, by email to scheduling@imperialdist.com. </w:t>
      </w:r>
      <w:r w:rsidR="00474082" w:rsidRPr="00127DCA">
        <w:rPr>
          <w:color w:val="1F497D"/>
          <w:sz w:val="20"/>
        </w:rPr>
        <w:t xml:space="preserve">     </w:t>
      </w:r>
    </w:p>
    <w:p w:rsidR="00E35654" w:rsidRPr="00127DCA" w:rsidRDefault="00010276" w:rsidP="006605DA">
      <w:pPr>
        <w:numPr>
          <w:ilvl w:val="1"/>
          <w:numId w:val="20"/>
        </w:numPr>
        <w:spacing w:after="50"/>
        <w:rPr>
          <w:color w:val="1F497D"/>
          <w:sz w:val="20"/>
        </w:rPr>
      </w:pPr>
      <w:r w:rsidRPr="00127DCA">
        <w:rPr>
          <w:color w:val="1F497D"/>
          <w:sz w:val="20"/>
        </w:rPr>
        <w:t>If a carrier will be 1 or more hours late, it is at Imperial’s discretion to receive or reschedule the delivery.</w:t>
      </w:r>
      <w:r w:rsidR="006605DA" w:rsidRPr="00127DCA">
        <w:rPr>
          <w:color w:val="1F497D"/>
          <w:sz w:val="20"/>
        </w:rPr>
        <w:t xml:space="preserve"> </w:t>
      </w:r>
    </w:p>
    <w:p w:rsidR="006605DA" w:rsidRPr="00127DCA" w:rsidRDefault="006605DA" w:rsidP="006605DA">
      <w:pPr>
        <w:numPr>
          <w:ilvl w:val="1"/>
          <w:numId w:val="20"/>
        </w:numPr>
        <w:spacing w:after="50"/>
        <w:rPr>
          <w:color w:val="1F497D"/>
          <w:sz w:val="20"/>
        </w:rPr>
      </w:pPr>
      <w:r w:rsidRPr="00127DCA">
        <w:rPr>
          <w:color w:val="1F497D"/>
          <w:sz w:val="20"/>
        </w:rPr>
        <w:t xml:space="preserve">Any delivery more than one hour late is subject to chargeback to vendor.  </w:t>
      </w:r>
    </w:p>
    <w:p w:rsidR="00010276" w:rsidRPr="00127DCA" w:rsidRDefault="00010276" w:rsidP="00E35654">
      <w:pPr>
        <w:numPr>
          <w:ilvl w:val="0"/>
          <w:numId w:val="20"/>
        </w:numPr>
        <w:spacing w:after="60"/>
        <w:rPr>
          <w:color w:val="1F497D"/>
          <w:sz w:val="20"/>
        </w:rPr>
      </w:pPr>
      <w:r w:rsidRPr="00127DCA">
        <w:rPr>
          <w:color w:val="1F497D"/>
          <w:sz w:val="20"/>
        </w:rPr>
        <w:t xml:space="preserve">Any delivery that must be rescheduled is subject to a rescheduling fee. </w:t>
      </w:r>
    </w:p>
    <w:p w:rsidR="00010276" w:rsidRPr="00127DCA" w:rsidRDefault="00010276" w:rsidP="00E35654">
      <w:pPr>
        <w:numPr>
          <w:ilvl w:val="0"/>
          <w:numId w:val="20"/>
        </w:numPr>
        <w:spacing w:after="60"/>
        <w:rPr>
          <w:color w:val="1F497D"/>
          <w:sz w:val="20"/>
        </w:rPr>
      </w:pPr>
      <w:r w:rsidRPr="00127DCA">
        <w:rPr>
          <w:color w:val="1F497D"/>
          <w:sz w:val="20"/>
        </w:rPr>
        <w:t xml:space="preserve">Cancellation of Delivery Appointment by carrier—Imperial requires a minimum of 24 hours’ notice </w:t>
      </w:r>
      <w:r w:rsidR="00FE0E7B" w:rsidRPr="00127DCA">
        <w:rPr>
          <w:color w:val="1F497D"/>
          <w:sz w:val="20"/>
        </w:rPr>
        <w:t xml:space="preserve">(email to scheduling@imperialdist.com) </w:t>
      </w:r>
      <w:r w:rsidRPr="00127DCA">
        <w:rPr>
          <w:color w:val="1F497D"/>
          <w:sz w:val="20"/>
        </w:rPr>
        <w:t xml:space="preserve">if carrier is cancelling delivery appointment. </w:t>
      </w:r>
    </w:p>
    <w:p w:rsidR="006E42DC" w:rsidRPr="00685F19" w:rsidRDefault="006E42DC">
      <w:pPr>
        <w:numPr>
          <w:ilvl w:val="1"/>
          <w:numId w:val="1"/>
        </w:numPr>
        <w:spacing w:after="60"/>
        <w:jc w:val="both"/>
        <w:rPr>
          <w:sz w:val="20"/>
        </w:rPr>
      </w:pPr>
      <w:r w:rsidRPr="00685F19">
        <w:rPr>
          <w:sz w:val="20"/>
        </w:rPr>
        <w:t>Early Deliveries – if carrier arrives at Imperial early for a scheduled delivery appointment, we will try to take delivery early if possible, but both Imperial and the carrier are bound by the delivery appointment of record.</w:t>
      </w:r>
    </w:p>
    <w:p w:rsidR="006E42DC" w:rsidRPr="00FE7148" w:rsidRDefault="006E42DC">
      <w:pPr>
        <w:numPr>
          <w:ilvl w:val="1"/>
          <w:numId w:val="1"/>
        </w:numPr>
        <w:spacing w:after="60"/>
        <w:jc w:val="both"/>
        <w:rPr>
          <w:sz w:val="20"/>
        </w:rPr>
      </w:pPr>
      <w:r w:rsidRPr="00FE7148">
        <w:rPr>
          <w:sz w:val="20"/>
        </w:rPr>
        <w:t xml:space="preserve">If pallet exchange is required, </w:t>
      </w:r>
      <w:proofErr w:type="gramStart"/>
      <w:r w:rsidRPr="00FE7148">
        <w:rPr>
          <w:sz w:val="20"/>
        </w:rPr>
        <w:t>Imperial</w:t>
      </w:r>
      <w:proofErr w:type="gramEnd"/>
      <w:r w:rsidRPr="00FE7148">
        <w:rPr>
          <w:sz w:val="20"/>
        </w:rPr>
        <w:t xml:space="preserve"> must be informed </w:t>
      </w:r>
      <w:r w:rsidR="00EE1FE8">
        <w:rPr>
          <w:sz w:val="20"/>
        </w:rPr>
        <w:t>when</w:t>
      </w:r>
      <w:r w:rsidRPr="00FE7148">
        <w:rPr>
          <w:sz w:val="20"/>
        </w:rPr>
        <w:t xml:space="preserve"> the delivery appointment is made.</w:t>
      </w:r>
    </w:p>
    <w:p w:rsidR="006E42DC" w:rsidRPr="00FE7148" w:rsidRDefault="006E42DC">
      <w:pPr>
        <w:numPr>
          <w:ilvl w:val="1"/>
          <w:numId w:val="1"/>
        </w:numPr>
        <w:spacing w:after="60"/>
        <w:jc w:val="both"/>
        <w:rPr>
          <w:sz w:val="20"/>
        </w:rPr>
      </w:pPr>
      <w:r w:rsidRPr="00FE7148">
        <w:rPr>
          <w:sz w:val="20"/>
        </w:rPr>
        <w:t xml:space="preserve">Imperial reserves the right to re-direct shipments to </w:t>
      </w:r>
      <w:r w:rsidR="00CC496A">
        <w:rPr>
          <w:sz w:val="20"/>
        </w:rPr>
        <w:t>an alternative</w:t>
      </w:r>
      <w:r w:rsidRPr="00FE7148">
        <w:rPr>
          <w:sz w:val="20"/>
        </w:rPr>
        <w:t xml:space="preserve"> receiving facilit</w:t>
      </w:r>
      <w:r w:rsidR="00CC496A">
        <w:rPr>
          <w:sz w:val="20"/>
        </w:rPr>
        <w:t xml:space="preserve">y </w:t>
      </w:r>
      <w:r w:rsidRPr="00FE7148">
        <w:rPr>
          <w:sz w:val="20"/>
        </w:rPr>
        <w:t>other than what is on the purchase order</w:t>
      </w:r>
    </w:p>
    <w:p w:rsidR="006E42DC" w:rsidRPr="00FE7148" w:rsidRDefault="006E42DC" w:rsidP="00010276">
      <w:pPr>
        <w:numPr>
          <w:ilvl w:val="1"/>
          <w:numId w:val="1"/>
        </w:numPr>
        <w:spacing w:after="120"/>
        <w:jc w:val="both"/>
        <w:rPr>
          <w:sz w:val="20"/>
        </w:rPr>
      </w:pPr>
      <w:r w:rsidRPr="00FE7148">
        <w:rPr>
          <w:sz w:val="20"/>
        </w:rPr>
        <w:t>If the Vendor uses a logistics company to ship goods, Imperial needs to know the specific name of the carrier that is actually bringing in the delivery, along with contact person, and phone number of the carrier.</w:t>
      </w:r>
    </w:p>
    <w:p w:rsidR="006E42DC" w:rsidRPr="00685F19" w:rsidRDefault="006E42DC" w:rsidP="001567F6">
      <w:pPr>
        <w:numPr>
          <w:ilvl w:val="0"/>
          <w:numId w:val="1"/>
        </w:numPr>
        <w:spacing w:after="60"/>
        <w:jc w:val="both"/>
        <w:rPr>
          <w:b/>
          <w:bCs/>
          <w:sz w:val="20"/>
        </w:rPr>
      </w:pPr>
      <w:r w:rsidRPr="00685F19">
        <w:rPr>
          <w:b/>
          <w:bCs/>
          <w:sz w:val="20"/>
        </w:rPr>
        <w:t>Drivers’ Responsibility</w:t>
      </w:r>
    </w:p>
    <w:p w:rsidR="00685F19" w:rsidRPr="00685F19" w:rsidRDefault="00685F19" w:rsidP="00685F19">
      <w:pPr>
        <w:numPr>
          <w:ilvl w:val="1"/>
          <w:numId w:val="1"/>
        </w:numPr>
        <w:spacing w:after="80"/>
        <w:jc w:val="both"/>
        <w:rPr>
          <w:color w:val="0000FF"/>
          <w:sz w:val="20"/>
        </w:rPr>
      </w:pPr>
      <w:r w:rsidRPr="00685F19">
        <w:rPr>
          <w:sz w:val="20"/>
        </w:rPr>
        <w:t>Imperial utilizes a 3</w:t>
      </w:r>
      <w:r w:rsidRPr="00685F19">
        <w:rPr>
          <w:sz w:val="20"/>
          <w:vertAlign w:val="superscript"/>
        </w:rPr>
        <w:t>rd</w:t>
      </w:r>
      <w:r w:rsidRPr="00685F19">
        <w:rPr>
          <w:sz w:val="20"/>
        </w:rPr>
        <w:t xml:space="preserve"> party unloading service</w:t>
      </w:r>
      <w:r w:rsidRPr="00685F19">
        <w:rPr>
          <w:color w:val="0000FF"/>
          <w:sz w:val="20"/>
        </w:rPr>
        <w:t xml:space="preserve">, </w:t>
      </w:r>
      <w:r w:rsidRPr="00685F19">
        <w:rPr>
          <w:sz w:val="20"/>
        </w:rPr>
        <w:t>Diversified/Southeast Unloading. Live appointment unloading fees will be determined and collected by this group.</w:t>
      </w:r>
    </w:p>
    <w:p w:rsidR="006E42DC" w:rsidRPr="00685F19" w:rsidRDefault="006E42DC" w:rsidP="007E51A3">
      <w:pPr>
        <w:numPr>
          <w:ilvl w:val="1"/>
          <w:numId w:val="1"/>
        </w:numPr>
        <w:spacing w:after="80"/>
        <w:jc w:val="both"/>
        <w:rPr>
          <w:sz w:val="20"/>
        </w:rPr>
      </w:pPr>
      <w:r w:rsidRPr="00685F19">
        <w:rPr>
          <w:sz w:val="20"/>
          <w:u w:val="words"/>
        </w:rPr>
        <w:t>Unloading, Sort &amp; Segregate</w:t>
      </w:r>
      <w:r w:rsidRPr="00685F19">
        <w:rPr>
          <w:sz w:val="20"/>
        </w:rPr>
        <w:t xml:space="preserve">, and conforming to Physical Pallet Requirements are the responsibility of the </w:t>
      </w:r>
      <w:r w:rsidR="00CC496A" w:rsidRPr="00685F19">
        <w:rPr>
          <w:sz w:val="20"/>
        </w:rPr>
        <w:t>driver/carrier</w:t>
      </w:r>
      <w:r w:rsidRPr="00685F19">
        <w:rPr>
          <w:sz w:val="20"/>
        </w:rPr>
        <w:t>.</w:t>
      </w:r>
      <w:r w:rsidR="00CC496A" w:rsidRPr="00685F19">
        <w:rPr>
          <w:sz w:val="20"/>
        </w:rPr>
        <w:t xml:space="preserve">  </w:t>
      </w:r>
    </w:p>
    <w:p w:rsidR="00EE74C9" w:rsidRPr="00685F19" w:rsidRDefault="00EE74C9" w:rsidP="007E51A3">
      <w:pPr>
        <w:numPr>
          <w:ilvl w:val="1"/>
          <w:numId w:val="1"/>
        </w:numPr>
        <w:spacing w:after="80"/>
        <w:jc w:val="both"/>
        <w:rPr>
          <w:sz w:val="20"/>
        </w:rPr>
      </w:pPr>
      <w:r w:rsidRPr="00685F19">
        <w:rPr>
          <w:sz w:val="20"/>
        </w:rPr>
        <w:t xml:space="preserve">Sort &amp; segregate and any other accessorial charges incurred by Imperial will be deducted from the vendor. </w:t>
      </w:r>
    </w:p>
    <w:p w:rsidR="006E42DC" w:rsidRPr="00FE7148" w:rsidRDefault="006E42DC" w:rsidP="001567F6">
      <w:pPr>
        <w:keepLines/>
        <w:numPr>
          <w:ilvl w:val="0"/>
          <w:numId w:val="1"/>
        </w:numPr>
        <w:spacing w:after="60"/>
        <w:jc w:val="both"/>
        <w:rPr>
          <w:b/>
          <w:bCs/>
          <w:sz w:val="20"/>
        </w:rPr>
      </w:pPr>
      <w:r w:rsidRPr="00FE7148">
        <w:rPr>
          <w:b/>
          <w:bCs/>
          <w:sz w:val="20"/>
        </w:rPr>
        <w:t>Routing / Carrier Selection</w:t>
      </w:r>
    </w:p>
    <w:p w:rsidR="006E42DC" w:rsidRPr="00FE7148" w:rsidRDefault="006E42DC" w:rsidP="001567F6">
      <w:pPr>
        <w:keepLines/>
        <w:numPr>
          <w:ilvl w:val="1"/>
          <w:numId w:val="1"/>
        </w:numPr>
        <w:spacing w:after="60"/>
        <w:jc w:val="both"/>
        <w:rPr>
          <w:sz w:val="20"/>
        </w:rPr>
      </w:pPr>
      <w:r w:rsidRPr="00FE7148">
        <w:rPr>
          <w:sz w:val="20"/>
        </w:rPr>
        <w:t>FedEx Ground – Vendors can use FedEx Ground for shipments up to 150 pounds.</w:t>
      </w:r>
      <w:r w:rsidR="00DE77D4" w:rsidRPr="00FE7148">
        <w:rPr>
          <w:sz w:val="20"/>
        </w:rPr>
        <w:t xml:space="preserve"> </w:t>
      </w:r>
    </w:p>
    <w:p w:rsidR="00DE77D4" w:rsidRDefault="00DE77D4" w:rsidP="001567F6">
      <w:pPr>
        <w:keepLines/>
        <w:numPr>
          <w:ilvl w:val="1"/>
          <w:numId w:val="1"/>
        </w:numPr>
        <w:spacing w:after="60"/>
        <w:jc w:val="both"/>
        <w:rPr>
          <w:sz w:val="20"/>
        </w:rPr>
      </w:pPr>
      <w:r w:rsidRPr="00FE7148">
        <w:rPr>
          <w:b/>
          <w:sz w:val="20"/>
        </w:rPr>
        <w:t xml:space="preserve">On all FedEx (or UPS) shipments, the </w:t>
      </w:r>
      <w:r w:rsidRPr="00FE7148">
        <w:rPr>
          <w:b/>
          <w:sz w:val="20"/>
          <w:u w:val="words"/>
        </w:rPr>
        <w:t>PO number must be displayed prominently on the outside of all shipping cartons</w:t>
      </w:r>
      <w:r w:rsidRPr="00FE7148">
        <w:rPr>
          <w:b/>
          <w:sz w:val="20"/>
        </w:rPr>
        <w:t>, as well as the Manufacturers’ Stock number of the item inside</w:t>
      </w:r>
      <w:r w:rsidRPr="00FE7148">
        <w:rPr>
          <w:sz w:val="20"/>
        </w:rPr>
        <w:t>.</w:t>
      </w:r>
    </w:p>
    <w:p w:rsidR="000C14A8" w:rsidRPr="000C14A8" w:rsidRDefault="00010276" w:rsidP="00DE0393">
      <w:pPr>
        <w:keepLines/>
        <w:spacing w:after="60"/>
        <w:ind w:left="1440"/>
        <w:jc w:val="center"/>
        <w:rPr>
          <w:i/>
          <w:sz w:val="20"/>
        </w:rPr>
      </w:pPr>
      <w:r>
        <w:rPr>
          <w:i/>
          <w:sz w:val="20"/>
        </w:rPr>
        <w:t>---</w:t>
      </w:r>
      <w:r w:rsidR="000C14A8" w:rsidRPr="000C14A8">
        <w:rPr>
          <w:i/>
          <w:sz w:val="20"/>
        </w:rPr>
        <w:t>There should be no mixing of more than one SKU in a shipping carton</w:t>
      </w:r>
      <w:proofErr w:type="gramStart"/>
      <w:r w:rsidR="000C14A8" w:rsidRPr="000C14A8">
        <w:rPr>
          <w:i/>
          <w:sz w:val="20"/>
        </w:rPr>
        <w:t>.</w:t>
      </w:r>
      <w:r>
        <w:rPr>
          <w:i/>
          <w:sz w:val="20"/>
        </w:rPr>
        <w:t>---</w:t>
      </w:r>
      <w:proofErr w:type="gramEnd"/>
    </w:p>
    <w:p w:rsidR="006E42DC" w:rsidRPr="00FE7148" w:rsidRDefault="006E42DC">
      <w:pPr>
        <w:numPr>
          <w:ilvl w:val="1"/>
          <w:numId w:val="1"/>
        </w:numPr>
        <w:spacing w:after="60"/>
        <w:jc w:val="both"/>
        <w:rPr>
          <w:sz w:val="20"/>
        </w:rPr>
      </w:pPr>
      <w:r w:rsidRPr="00FE7148">
        <w:rPr>
          <w:sz w:val="20"/>
        </w:rPr>
        <w:t>Air Freight Shipments - must be authorized by the Purchasing Dept, and responsibility for charges agreed upon in advance.</w:t>
      </w:r>
    </w:p>
    <w:p w:rsidR="006E42DC" w:rsidRDefault="006E42DC">
      <w:pPr>
        <w:numPr>
          <w:ilvl w:val="1"/>
          <w:numId w:val="1"/>
        </w:numPr>
        <w:spacing w:after="60"/>
        <w:jc w:val="both"/>
        <w:rPr>
          <w:sz w:val="20"/>
        </w:rPr>
      </w:pPr>
      <w:r w:rsidRPr="00FE7148">
        <w:rPr>
          <w:sz w:val="20"/>
        </w:rPr>
        <w:t xml:space="preserve">International Shipments – as with any delivery appointment, Imperial needs the name of carrier, contact person, and telephone number. </w:t>
      </w:r>
    </w:p>
    <w:p w:rsidR="00FE7148" w:rsidRDefault="00FE7148" w:rsidP="00FE7148">
      <w:pPr>
        <w:spacing w:after="60"/>
        <w:jc w:val="both"/>
        <w:rPr>
          <w:sz w:val="20"/>
        </w:rPr>
      </w:pPr>
    </w:p>
    <w:p w:rsidR="007E6862" w:rsidRDefault="007E6862" w:rsidP="007E6862">
      <w:pPr>
        <w:spacing w:after="60"/>
        <w:ind w:left="360"/>
        <w:jc w:val="both"/>
      </w:pPr>
    </w:p>
    <w:p w:rsidR="00C94206" w:rsidRPr="00C94206" w:rsidRDefault="00C94206" w:rsidP="00C94206">
      <w:pPr>
        <w:spacing w:after="60"/>
        <w:ind w:left="1080"/>
        <w:jc w:val="both"/>
        <w:rPr>
          <w:sz w:val="20"/>
        </w:rPr>
      </w:pPr>
    </w:p>
    <w:p w:rsidR="00C94206" w:rsidRPr="00C94206" w:rsidRDefault="00C94206" w:rsidP="00C94206">
      <w:pPr>
        <w:spacing w:after="60"/>
        <w:ind w:left="1080"/>
        <w:jc w:val="both"/>
        <w:rPr>
          <w:sz w:val="20"/>
        </w:rPr>
      </w:pPr>
      <w:r>
        <w:rPr>
          <w:b/>
          <w:noProof/>
          <w:sz w:val="20"/>
        </w:rPr>
        <w:drawing>
          <wp:anchor distT="0" distB="0" distL="114300" distR="114300" simplePos="0" relativeHeight="251664384" behindDoc="0" locked="0" layoutInCell="1" allowOverlap="1" wp14:anchorId="2050B22A" wp14:editId="52CFB2B3">
            <wp:simplePos x="0" y="0"/>
            <wp:positionH relativeFrom="margin">
              <wp:align>center</wp:align>
            </wp:positionH>
            <wp:positionV relativeFrom="margin">
              <wp:align>top</wp:align>
            </wp:positionV>
            <wp:extent cx="2953512" cy="732181"/>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3512" cy="732181"/>
                    </a:xfrm>
                    <a:prstGeom prst="rect">
                      <a:avLst/>
                    </a:prstGeom>
                    <a:noFill/>
                  </pic:spPr>
                </pic:pic>
              </a:graphicData>
            </a:graphic>
            <wp14:sizeRelH relativeFrom="margin">
              <wp14:pctWidth>0</wp14:pctWidth>
            </wp14:sizeRelH>
          </wp:anchor>
        </w:drawing>
      </w:r>
    </w:p>
    <w:p w:rsidR="00C94206" w:rsidRPr="00C94206" w:rsidRDefault="00C94206" w:rsidP="00C94206">
      <w:pPr>
        <w:spacing w:after="60"/>
        <w:ind w:left="720"/>
        <w:jc w:val="both"/>
        <w:rPr>
          <w:sz w:val="20"/>
        </w:rPr>
      </w:pPr>
    </w:p>
    <w:p w:rsidR="00C94206" w:rsidRPr="00C94206" w:rsidRDefault="00C94206" w:rsidP="00C94206">
      <w:pPr>
        <w:spacing w:after="60"/>
        <w:ind w:left="1080"/>
        <w:jc w:val="both"/>
        <w:rPr>
          <w:sz w:val="20"/>
        </w:rPr>
      </w:pPr>
    </w:p>
    <w:p w:rsidR="00C94206" w:rsidRPr="00C94206" w:rsidRDefault="00C94206" w:rsidP="00C94206">
      <w:pPr>
        <w:spacing w:after="60"/>
        <w:ind w:left="1080"/>
        <w:jc w:val="both"/>
        <w:rPr>
          <w:sz w:val="20"/>
        </w:rPr>
      </w:pPr>
    </w:p>
    <w:p w:rsidR="00C94206" w:rsidRPr="00C94206" w:rsidRDefault="00C94206" w:rsidP="00C94206">
      <w:pPr>
        <w:spacing w:after="60"/>
        <w:ind w:left="1080"/>
        <w:jc w:val="both"/>
        <w:rPr>
          <w:sz w:val="20"/>
        </w:rPr>
      </w:pPr>
    </w:p>
    <w:p w:rsidR="00A53B67" w:rsidRPr="00A53B67" w:rsidRDefault="00B521CC">
      <w:pPr>
        <w:numPr>
          <w:ilvl w:val="0"/>
          <w:numId w:val="1"/>
        </w:numPr>
        <w:spacing w:after="60"/>
        <w:jc w:val="both"/>
        <w:rPr>
          <w:sz w:val="20"/>
        </w:rPr>
      </w:pPr>
      <w:r>
        <w:rPr>
          <w:b/>
          <w:bCs/>
          <w:sz w:val="20"/>
        </w:rPr>
        <w:t>Freight</w:t>
      </w:r>
      <w:r w:rsidR="008A3825" w:rsidRPr="008A3825">
        <w:rPr>
          <w:b/>
          <w:bCs/>
          <w:sz w:val="20"/>
        </w:rPr>
        <w:t xml:space="preserve"> Pick-Ups</w:t>
      </w:r>
      <w:r>
        <w:rPr>
          <w:b/>
          <w:bCs/>
          <w:sz w:val="20"/>
        </w:rPr>
        <w:t xml:space="preserve"> and Backhaul</w:t>
      </w:r>
      <w:r w:rsidR="008A3825">
        <w:rPr>
          <w:b/>
          <w:bCs/>
          <w:sz w:val="20"/>
        </w:rPr>
        <w:t xml:space="preserve"> </w:t>
      </w:r>
      <w:r w:rsidR="006E42DC" w:rsidRPr="008A3825">
        <w:rPr>
          <w:b/>
          <w:bCs/>
          <w:sz w:val="20"/>
        </w:rPr>
        <w:t>–</w:t>
      </w:r>
      <w:r w:rsidR="006E42DC" w:rsidRPr="00FA0F6B">
        <w:rPr>
          <w:sz w:val="20"/>
        </w:rPr>
        <w:t xml:space="preserve"> </w:t>
      </w:r>
      <w:r w:rsidR="006E42DC" w:rsidRPr="00FA0F6B">
        <w:rPr>
          <w:b/>
          <w:bCs/>
          <w:i/>
          <w:iCs/>
          <w:sz w:val="20"/>
        </w:rPr>
        <w:t xml:space="preserve">Please contact Transportation Manager </w:t>
      </w:r>
      <w:r w:rsidR="00DE0393" w:rsidRPr="00DE0393">
        <w:rPr>
          <w:b/>
          <w:bCs/>
          <w:i/>
          <w:iCs/>
          <w:sz w:val="20"/>
        </w:rPr>
        <w:t>John Cimmino</w:t>
      </w:r>
      <w:r w:rsidR="00815415" w:rsidRPr="00FA0F6B">
        <w:rPr>
          <w:b/>
          <w:bCs/>
          <w:i/>
          <w:iCs/>
          <w:sz w:val="20"/>
        </w:rPr>
        <w:t xml:space="preserve"> </w:t>
      </w:r>
      <w:r w:rsidR="006E42DC" w:rsidRPr="00FA0F6B">
        <w:rPr>
          <w:b/>
          <w:bCs/>
          <w:i/>
          <w:iCs/>
          <w:sz w:val="20"/>
        </w:rPr>
        <w:t xml:space="preserve">at </w:t>
      </w:r>
    </w:p>
    <w:p w:rsidR="006E42DC" w:rsidRPr="00815415" w:rsidRDefault="006E42DC" w:rsidP="00A53B67">
      <w:pPr>
        <w:spacing w:after="60"/>
        <w:ind w:left="1080"/>
        <w:jc w:val="both"/>
        <w:rPr>
          <w:sz w:val="20"/>
        </w:rPr>
      </w:pPr>
      <w:r w:rsidRPr="00FA0F6B">
        <w:rPr>
          <w:b/>
          <w:bCs/>
          <w:i/>
          <w:iCs/>
          <w:sz w:val="20"/>
        </w:rPr>
        <w:t xml:space="preserve">(508) </w:t>
      </w:r>
      <w:r w:rsidR="00815415" w:rsidRPr="00FA0F6B">
        <w:rPr>
          <w:b/>
          <w:bCs/>
          <w:i/>
          <w:iCs/>
          <w:sz w:val="20"/>
        </w:rPr>
        <w:t>713-</w:t>
      </w:r>
      <w:r w:rsidR="0052775D">
        <w:rPr>
          <w:b/>
          <w:bCs/>
          <w:i/>
          <w:iCs/>
          <w:sz w:val="20"/>
        </w:rPr>
        <w:t>6588</w:t>
      </w:r>
      <w:r w:rsidRPr="00FA0F6B">
        <w:rPr>
          <w:b/>
          <w:bCs/>
          <w:i/>
          <w:iCs/>
          <w:sz w:val="20"/>
        </w:rPr>
        <w:t xml:space="preserve"> </w:t>
      </w:r>
      <w:r w:rsidR="00815415" w:rsidRPr="00FA0F6B">
        <w:rPr>
          <w:b/>
          <w:bCs/>
          <w:i/>
          <w:iCs/>
          <w:sz w:val="20"/>
        </w:rPr>
        <w:t xml:space="preserve">or </w:t>
      </w:r>
      <w:r w:rsidR="00DE0393">
        <w:rPr>
          <w:b/>
          <w:bCs/>
          <w:i/>
          <w:iCs/>
          <w:color w:val="0000FF"/>
          <w:sz w:val="20"/>
        </w:rPr>
        <w:t>JCimmino</w:t>
      </w:r>
      <w:r w:rsidR="004A7F23" w:rsidRPr="004A7F23">
        <w:rPr>
          <w:b/>
          <w:bCs/>
          <w:i/>
          <w:iCs/>
          <w:color w:val="0000FF"/>
          <w:sz w:val="20"/>
        </w:rPr>
        <w:t>@imperiald</w:t>
      </w:r>
      <w:r w:rsidR="004A7F23">
        <w:rPr>
          <w:b/>
          <w:bCs/>
          <w:i/>
          <w:iCs/>
          <w:color w:val="0000FF"/>
          <w:sz w:val="20"/>
        </w:rPr>
        <w:t>ist.com</w:t>
      </w:r>
      <w:r w:rsidR="00815415" w:rsidRPr="00FA0F6B">
        <w:rPr>
          <w:b/>
          <w:bCs/>
          <w:i/>
          <w:iCs/>
          <w:sz w:val="20"/>
        </w:rPr>
        <w:t xml:space="preserve"> </w:t>
      </w:r>
      <w:r w:rsidRPr="00FA0F6B">
        <w:rPr>
          <w:b/>
          <w:bCs/>
          <w:i/>
          <w:iCs/>
          <w:sz w:val="20"/>
        </w:rPr>
        <w:t>regarding potential back-haul opportunities.</w:t>
      </w:r>
      <w:r w:rsidRPr="00FA0F6B">
        <w:rPr>
          <w:sz w:val="20"/>
        </w:rPr>
        <w:t xml:space="preserve"> 48 hours advance</w:t>
      </w:r>
      <w:r w:rsidRPr="00815415">
        <w:rPr>
          <w:sz w:val="20"/>
        </w:rPr>
        <w:t xml:space="preserve"> notice of pickup is required, and the Purchase Order(s) must be ready at time of pick-up appointment from Vendor. </w:t>
      </w:r>
    </w:p>
    <w:p w:rsidR="006E42DC" w:rsidRPr="00815415" w:rsidRDefault="006E42DC">
      <w:pPr>
        <w:numPr>
          <w:ilvl w:val="1"/>
          <w:numId w:val="1"/>
        </w:numPr>
        <w:spacing w:after="60"/>
        <w:jc w:val="both"/>
        <w:rPr>
          <w:sz w:val="20"/>
        </w:rPr>
      </w:pPr>
      <w:r w:rsidRPr="00815415">
        <w:rPr>
          <w:sz w:val="20"/>
        </w:rPr>
        <w:t>If carrier on the routing guide is deemed to be unfit to perform, please contact Imperial’s Transportation Department immediately. I</w:t>
      </w:r>
      <w:r w:rsidRPr="00815415">
        <w:rPr>
          <w:rFonts w:cs="Arial"/>
          <w:sz w:val="20"/>
        </w:rPr>
        <w:t>t is impossible to predict future bankruptcies, slow downs, strikes, mergers/acquisitions and/or natural disasters that could affect the timely arrival of your shipment.</w:t>
      </w:r>
    </w:p>
    <w:p w:rsidR="006E42DC" w:rsidRPr="00815415" w:rsidRDefault="006E42DC">
      <w:pPr>
        <w:numPr>
          <w:ilvl w:val="1"/>
          <w:numId w:val="1"/>
        </w:numPr>
        <w:spacing w:after="240"/>
        <w:jc w:val="both"/>
        <w:rPr>
          <w:sz w:val="20"/>
        </w:rPr>
      </w:pPr>
      <w:r w:rsidRPr="00815415">
        <w:rPr>
          <w:rFonts w:cs="Arial"/>
          <w:sz w:val="20"/>
        </w:rPr>
        <w:t>It is your responsibility to ensure that the carrier assigned services both origin and destination locations, on a direct basis (i.e. no interline carrier).</w:t>
      </w:r>
    </w:p>
    <w:p w:rsidR="006E42DC" w:rsidRPr="00815415" w:rsidRDefault="006E42DC">
      <w:pPr>
        <w:pStyle w:val="p2"/>
        <w:numPr>
          <w:ilvl w:val="0"/>
          <w:numId w:val="1"/>
        </w:numPr>
        <w:spacing w:after="120" w:line="240" w:lineRule="auto"/>
        <w:jc w:val="both"/>
        <w:rPr>
          <w:rFonts w:ascii="Arial" w:hAnsi="Arial" w:cs="Arial"/>
          <w:b/>
          <w:sz w:val="20"/>
        </w:rPr>
      </w:pPr>
      <w:r w:rsidRPr="00815415">
        <w:rPr>
          <w:rFonts w:ascii="Arial" w:hAnsi="Arial" w:cs="Arial"/>
          <w:b/>
          <w:bCs/>
          <w:i/>
          <w:iCs/>
          <w:sz w:val="20"/>
        </w:rPr>
        <w:t xml:space="preserve">Imperial’s </w:t>
      </w:r>
      <w:r w:rsidR="00B521CC" w:rsidRPr="00B521CC">
        <w:rPr>
          <w:rFonts w:ascii="Arial" w:hAnsi="Arial" w:cs="Arial"/>
          <w:b/>
          <w:bCs/>
          <w:i/>
          <w:iCs/>
          <w:sz w:val="20"/>
          <w:u w:val="single"/>
        </w:rPr>
        <w:t>R</w:t>
      </w:r>
      <w:r w:rsidRPr="00815415">
        <w:rPr>
          <w:rFonts w:ascii="Arial" w:hAnsi="Arial" w:cs="Arial"/>
          <w:b/>
          <w:bCs/>
          <w:i/>
          <w:iCs/>
          <w:sz w:val="20"/>
          <w:u w:val="words"/>
        </w:rPr>
        <w:t xml:space="preserve">ecommended </w:t>
      </w:r>
      <w:r w:rsidR="00B521CC">
        <w:rPr>
          <w:rFonts w:ascii="Arial" w:hAnsi="Arial" w:cs="Arial"/>
          <w:b/>
          <w:bCs/>
          <w:i/>
          <w:iCs/>
          <w:sz w:val="20"/>
          <w:u w:val="words"/>
        </w:rPr>
        <w:t>C</w:t>
      </w:r>
      <w:r w:rsidRPr="00815415">
        <w:rPr>
          <w:rFonts w:ascii="Arial" w:hAnsi="Arial" w:cs="Arial"/>
          <w:b/>
          <w:bCs/>
          <w:i/>
          <w:iCs/>
          <w:sz w:val="20"/>
          <w:u w:val="words"/>
        </w:rPr>
        <w:t>arriers</w:t>
      </w:r>
    </w:p>
    <w:p w:rsidR="00676C81" w:rsidRDefault="00676C81">
      <w:pPr>
        <w:pStyle w:val="p3"/>
        <w:tabs>
          <w:tab w:val="left" w:pos="500"/>
        </w:tabs>
        <w:spacing w:before="60" w:line="240" w:lineRule="auto"/>
        <w:ind w:left="1008"/>
        <w:jc w:val="both"/>
        <w:rPr>
          <w:rFonts w:ascii="Arial" w:hAnsi="Arial" w:cs="Arial"/>
          <w:sz w:val="22"/>
        </w:rPr>
      </w:pPr>
    </w:p>
    <w:p w:rsidR="00676C81" w:rsidRDefault="000C04B1">
      <w:pPr>
        <w:pStyle w:val="p3"/>
        <w:tabs>
          <w:tab w:val="left" w:pos="500"/>
        </w:tabs>
        <w:spacing w:before="60" w:line="240" w:lineRule="auto"/>
        <w:ind w:left="1008"/>
        <w:jc w:val="both"/>
        <w:rPr>
          <w:rFonts w:ascii="Arial" w:hAnsi="Arial" w:cs="Arial"/>
          <w:sz w:val="22"/>
        </w:rPr>
      </w:pPr>
      <w:r w:rsidRPr="000C04B1">
        <w:rPr>
          <w:noProof/>
        </w:rPr>
        <w:drawing>
          <wp:inline distT="0" distB="0" distL="0" distR="0">
            <wp:extent cx="6067425" cy="2543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67425" cy="2543175"/>
                    </a:xfrm>
                    <a:prstGeom prst="rect">
                      <a:avLst/>
                    </a:prstGeom>
                    <a:noFill/>
                    <a:ln>
                      <a:noFill/>
                    </a:ln>
                  </pic:spPr>
                </pic:pic>
              </a:graphicData>
            </a:graphic>
          </wp:inline>
        </w:drawing>
      </w:r>
    </w:p>
    <w:p w:rsidR="006E42DC" w:rsidRDefault="006E42DC">
      <w:pPr>
        <w:pStyle w:val="p3"/>
        <w:tabs>
          <w:tab w:val="left" w:pos="500"/>
        </w:tabs>
        <w:spacing w:before="60" w:line="240" w:lineRule="auto"/>
        <w:ind w:left="1008"/>
        <w:jc w:val="both"/>
        <w:rPr>
          <w:rFonts w:ascii="Arial" w:hAnsi="Arial" w:cs="Arial"/>
          <w:sz w:val="22"/>
        </w:rPr>
      </w:pPr>
      <w:r>
        <w:rPr>
          <w:rFonts w:ascii="Arial" w:hAnsi="Arial" w:cs="Arial"/>
          <w:sz w:val="22"/>
        </w:rPr>
        <w:t xml:space="preserve">                                                                                                                                                      </w:t>
      </w:r>
    </w:p>
    <w:p w:rsidR="00C94206" w:rsidRPr="00C94206" w:rsidRDefault="00C94206" w:rsidP="00C94206">
      <w:pPr>
        <w:ind w:left="360"/>
        <w:jc w:val="both"/>
        <w:rPr>
          <w:b/>
          <w:sz w:val="24"/>
          <w:szCs w:val="28"/>
        </w:rPr>
      </w:pPr>
    </w:p>
    <w:p w:rsidR="00C94206" w:rsidRPr="00A165A8" w:rsidRDefault="00C94206" w:rsidP="00C94206">
      <w:pPr>
        <w:ind w:left="360"/>
        <w:jc w:val="both"/>
        <w:rPr>
          <w:b/>
          <w:szCs w:val="28"/>
        </w:rPr>
      </w:pPr>
    </w:p>
    <w:p w:rsidR="00C94206" w:rsidRPr="00A165A8" w:rsidRDefault="002B14BE" w:rsidP="00C94206">
      <w:pPr>
        <w:numPr>
          <w:ilvl w:val="0"/>
          <w:numId w:val="10"/>
        </w:numPr>
        <w:tabs>
          <w:tab w:val="clear" w:pos="360"/>
          <w:tab w:val="num" w:pos="1368"/>
        </w:tabs>
        <w:ind w:left="1368"/>
        <w:jc w:val="both"/>
        <w:rPr>
          <w:b/>
          <w:sz w:val="20"/>
          <w:szCs w:val="28"/>
        </w:rPr>
      </w:pPr>
      <w:r w:rsidRPr="00A165A8">
        <w:rPr>
          <w:b/>
          <w:bCs/>
          <w:sz w:val="20"/>
          <w:szCs w:val="28"/>
        </w:rPr>
        <w:t>Any collect shipment</w:t>
      </w:r>
      <w:r w:rsidR="006E42DC" w:rsidRPr="00A165A8">
        <w:rPr>
          <w:b/>
          <w:sz w:val="20"/>
          <w:szCs w:val="28"/>
        </w:rPr>
        <w:t xml:space="preserve">– Contact </w:t>
      </w:r>
      <w:r w:rsidR="007E51A3" w:rsidRPr="00A165A8">
        <w:rPr>
          <w:b/>
          <w:sz w:val="20"/>
          <w:szCs w:val="28"/>
        </w:rPr>
        <w:t>Transportation</w:t>
      </w:r>
      <w:r w:rsidR="006E42DC" w:rsidRPr="00A165A8">
        <w:rPr>
          <w:b/>
          <w:sz w:val="20"/>
          <w:szCs w:val="28"/>
        </w:rPr>
        <w:t xml:space="preserve"> M</w:t>
      </w:r>
      <w:r w:rsidR="007E51A3" w:rsidRPr="00A165A8">
        <w:rPr>
          <w:b/>
          <w:sz w:val="20"/>
          <w:szCs w:val="28"/>
        </w:rPr>
        <w:t>gr.</w:t>
      </w:r>
      <w:r w:rsidR="00243E68" w:rsidRPr="00A165A8">
        <w:rPr>
          <w:b/>
          <w:sz w:val="20"/>
          <w:szCs w:val="28"/>
        </w:rPr>
        <w:t xml:space="preserve"> </w:t>
      </w:r>
      <w:r w:rsidR="0080198E" w:rsidRPr="00A165A8">
        <w:rPr>
          <w:b/>
          <w:sz w:val="20"/>
          <w:szCs w:val="28"/>
        </w:rPr>
        <w:t>John Cimmino</w:t>
      </w:r>
      <w:r w:rsidR="0080198E" w:rsidRPr="00A165A8">
        <w:rPr>
          <w:b/>
          <w:bCs/>
          <w:sz w:val="16"/>
        </w:rPr>
        <w:t xml:space="preserve"> </w:t>
      </w:r>
      <w:r w:rsidR="007E51A3" w:rsidRPr="00A165A8">
        <w:rPr>
          <w:b/>
          <w:sz w:val="20"/>
          <w:szCs w:val="28"/>
        </w:rPr>
        <w:t>at</w:t>
      </w:r>
      <w:r w:rsidR="006E42DC" w:rsidRPr="00A165A8">
        <w:rPr>
          <w:b/>
          <w:sz w:val="20"/>
          <w:szCs w:val="28"/>
        </w:rPr>
        <w:t xml:space="preserve"> (508) </w:t>
      </w:r>
      <w:r w:rsidR="00815415" w:rsidRPr="00A165A8">
        <w:rPr>
          <w:b/>
          <w:sz w:val="20"/>
          <w:szCs w:val="28"/>
        </w:rPr>
        <w:t>713-</w:t>
      </w:r>
      <w:r w:rsidR="0052775D" w:rsidRPr="00A165A8">
        <w:rPr>
          <w:b/>
          <w:sz w:val="20"/>
          <w:szCs w:val="28"/>
        </w:rPr>
        <w:t>6588</w:t>
      </w:r>
      <w:r w:rsidR="00815415" w:rsidRPr="00A165A8">
        <w:rPr>
          <w:b/>
          <w:sz w:val="20"/>
          <w:szCs w:val="28"/>
        </w:rPr>
        <w:t xml:space="preserve"> or </w:t>
      </w:r>
    </w:p>
    <w:p w:rsidR="00AE0672" w:rsidRPr="00A165A8" w:rsidRDefault="004E45FD" w:rsidP="00C94206">
      <w:pPr>
        <w:ind w:left="1368"/>
        <w:jc w:val="both"/>
        <w:rPr>
          <w:b/>
          <w:sz w:val="20"/>
          <w:szCs w:val="28"/>
        </w:rPr>
      </w:pPr>
      <w:hyperlink r:id="rId18" w:history="1">
        <w:r w:rsidR="0080198E" w:rsidRPr="00A165A8">
          <w:rPr>
            <w:rStyle w:val="Hyperlink"/>
            <w:b/>
            <w:sz w:val="20"/>
            <w:szCs w:val="28"/>
          </w:rPr>
          <w:t>JCimmino@imperialdist.com</w:t>
        </w:r>
      </w:hyperlink>
      <w:r w:rsidR="0080198E" w:rsidRPr="00A165A8">
        <w:rPr>
          <w:b/>
          <w:sz w:val="20"/>
          <w:szCs w:val="28"/>
        </w:rPr>
        <w:t xml:space="preserve"> </w:t>
      </w:r>
      <w:r w:rsidR="006E42DC" w:rsidRPr="00A165A8">
        <w:rPr>
          <w:b/>
          <w:sz w:val="20"/>
          <w:szCs w:val="28"/>
        </w:rPr>
        <w:t>for routing and carrier suggestions.</w:t>
      </w:r>
    </w:p>
    <w:p w:rsidR="00AE0672" w:rsidRPr="00A165A8" w:rsidRDefault="00AE0672" w:rsidP="00C94206">
      <w:pPr>
        <w:ind w:left="1008"/>
        <w:jc w:val="both"/>
        <w:rPr>
          <w:sz w:val="14"/>
        </w:rPr>
      </w:pPr>
    </w:p>
    <w:p w:rsidR="00AE0672" w:rsidRPr="00A165A8" w:rsidRDefault="0080198E" w:rsidP="00C94206">
      <w:pPr>
        <w:numPr>
          <w:ilvl w:val="0"/>
          <w:numId w:val="10"/>
        </w:numPr>
        <w:tabs>
          <w:tab w:val="clear" w:pos="360"/>
          <w:tab w:val="num" w:pos="1368"/>
        </w:tabs>
        <w:ind w:left="1368"/>
        <w:jc w:val="both"/>
        <w:rPr>
          <w:b/>
          <w:sz w:val="20"/>
          <w:szCs w:val="28"/>
        </w:rPr>
      </w:pPr>
      <w:r w:rsidRPr="00A165A8">
        <w:rPr>
          <w:b/>
          <w:sz w:val="20"/>
          <w:szCs w:val="28"/>
        </w:rPr>
        <w:t>C</w:t>
      </w:r>
      <w:r w:rsidR="00AE0672" w:rsidRPr="00A165A8">
        <w:rPr>
          <w:b/>
          <w:sz w:val="20"/>
          <w:szCs w:val="28"/>
        </w:rPr>
        <w:t xml:space="preserve">harges due to </w:t>
      </w:r>
      <w:r w:rsidRPr="00A165A8">
        <w:rPr>
          <w:b/>
          <w:sz w:val="20"/>
          <w:szCs w:val="28"/>
        </w:rPr>
        <w:t xml:space="preserve">re-weighed or </w:t>
      </w:r>
      <w:r w:rsidR="00AE0672" w:rsidRPr="00A165A8">
        <w:rPr>
          <w:b/>
          <w:sz w:val="20"/>
          <w:szCs w:val="28"/>
        </w:rPr>
        <w:t>re</w:t>
      </w:r>
      <w:r w:rsidRPr="00A165A8">
        <w:rPr>
          <w:b/>
          <w:sz w:val="20"/>
          <w:szCs w:val="28"/>
        </w:rPr>
        <w:t>-</w:t>
      </w:r>
      <w:r w:rsidR="00AE0672" w:rsidRPr="00A165A8">
        <w:rPr>
          <w:b/>
          <w:sz w:val="20"/>
          <w:szCs w:val="28"/>
        </w:rPr>
        <w:t>classed freight on LTL shipments will be charged back to the vendor</w:t>
      </w:r>
      <w:r w:rsidR="0080414A" w:rsidRPr="00A165A8">
        <w:rPr>
          <w:b/>
          <w:sz w:val="20"/>
          <w:szCs w:val="28"/>
        </w:rPr>
        <w:t xml:space="preserve"> in the amount of $425.</w:t>
      </w:r>
    </w:p>
    <w:p w:rsidR="00B9247A" w:rsidRPr="00A165A8" w:rsidRDefault="00B9247A" w:rsidP="00C94206">
      <w:pPr>
        <w:spacing w:after="120"/>
        <w:ind w:left="1008"/>
        <w:rPr>
          <w:color w:val="FF0000"/>
          <w:sz w:val="18"/>
        </w:rPr>
      </w:pPr>
    </w:p>
    <w:p w:rsidR="00B8627E" w:rsidRPr="00A165A8" w:rsidRDefault="00E26D8B" w:rsidP="00C94206">
      <w:pPr>
        <w:numPr>
          <w:ilvl w:val="0"/>
          <w:numId w:val="10"/>
        </w:numPr>
        <w:tabs>
          <w:tab w:val="clear" w:pos="360"/>
          <w:tab w:val="num" w:pos="1368"/>
        </w:tabs>
        <w:spacing w:after="120"/>
        <w:ind w:left="1368"/>
        <w:rPr>
          <w:color w:val="FF0000"/>
          <w:sz w:val="18"/>
        </w:rPr>
      </w:pPr>
      <w:r w:rsidRPr="00A165A8">
        <w:rPr>
          <w:b/>
          <w:color w:val="FF0000"/>
          <w:szCs w:val="26"/>
        </w:rPr>
        <w:t xml:space="preserve">Please do </w:t>
      </w:r>
      <w:r w:rsidRPr="00A165A8">
        <w:rPr>
          <w:b/>
          <w:color w:val="FF0000"/>
          <w:szCs w:val="26"/>
          <w:u w:val="single"/>
        </w:rPr>
        <w:t>not</w:t>
      </w:r>
      <w:r w:rsidRPr="00A165A8">
        <w:rPr>
          <w:b/>
          <w:color w:val="FF0000"/>
          <w:szCs w:val="26"/>
        </w:rPr>
        <w:t xml:space="preserve"> use the following carrier</w:t>
      </w:r>
      <w:r w:rsidR="007A4980" w:rsidRPr="00A165A8">
        <w:rPr>
          <w:b/>
          <w:color w:val="FF0000"/>
          <w:szCs w:val="26"/>
        </w:rPr>
        <w:t>s</w:t>
      </w:r>
      <w:r w:rsidRPr="00A165A8">
        <w:rPr>
          <w:b/>
          <w:color w:val="FF0000"/>
          <w:szCs w:val="26"/>
        </w:rPr>
        <w:t>:</w:t>
      </w:r>
    </w:p>
    <w:p w:rsidR="00B8627E" w:rsidRPr="00A165A8" w:rsidRDefault="009D6C75" w:rsidP="00C94206">
      <w:pPr>
        <w:spacing w:after="120"/>
        <w:ind w:left="1368"/>
        <w:rPr>
          <w:b/>
          <w:i/>
          <w:color w:val="FF0000"/>
          <w:sz w:val="20"/>
          <w:szCs w:val="24"/>
          <w:u w:val="single"/>
        </w:rPr>
      </w:pPr>
      <w:r w:rsidRPr="00A165A8">
        <w:rPr>
          <w:b/>
          <w:i/>
          <w:color w:val="FF0000"/>
          <w:sz w:val="20"/>
          <w:szCs w:val="24"/>
        </w:rPr>
        <w:t xml:space="preserve"> </w:t>
      </w:r>
      <w:r w:rsidRPr="00A165A8">
        <w:rPr>
          <w:b/>
          <w:i/>
          <w:color w:val="FF0000"/>
          <w:sz w:val="20"/>
          <w:szCs w:val="24"/>
        </w:rPr>
        <w:tab/>
      </w:r>
      <w:r w:rsidR="00E26D8B" w:rsidRPr="00A165A8">
        <w:rPr>
          <w:b/>
          <w:i/>
          <w:color w:val="FF0000"/>
          <w:sz w:val="20"/>
          <w:szCs w:val="24"/>
          <w:u w:val="single"/>
        </w:rPr>
        <w:t>CENTRAL TRANSPORT</w:t>
      </w:r>
      <w:r w:rsidR="00B8627E" w:rsidRPr="00A165A8">
        <w:rPr>
          <w:b/>
          <w:i/>
          <w:color w:val="FF0000"/>
          <w:sz w:val="20"/>
          <w:szCs w:val="24"/>
        </w:rPr>
        <w:t xml:space="preserve"> </w:t>
      </w:r>
      <w:r w:rsidR="007A4980" w:rsidRPr="00A165A8">
        <w:rPr>
          <w:b/>
          <w:i/>
          <w:color w:val="FF0000"/>
          <w:sz w:val="20"/>
          <w:szCs w:val="24"/>
        </w:rPr>
        <w:t xml:space="preserve">   </w:t>
      </w:r>
      <w:r w:rsidR="0052775D" w:rsidRPr="00A165A8">
        <w:rPr>
          <w:b/>
          <w:i/>
          <w:color w:val="FF0000"/>
          <w:sz w:val="20"/>
          <w:szCs w:val="24"/>
        </w:rPr>
        <w:t xml:space="preserve">   </w:t>
      </w:r>
      <w:r w:rsidR="007A4980" w:rsidRPr="00A165A8">
        <w:rPr>
          <w:b/>
          <w:i/>
          <w:color w:val="FF0000"/>
          <w:sz w:val="20"/>
          <w:szCs w:val="24"/>
        </w:rPr>
        <w:t xml:space="preserve">    </w:t>
      </w:r>
      <w:r w:rsidR="00F11F4B" w:rsidRPr="00A165A8">
        <w:rPr>
          <w:b/>
          <w:i/>
          <w:color w:val="FF0000"/>
          <w:sz w:val="20"/>
          <w:szCs w:val="24"/>
        </w:rPr>
        <w:t xml:space="preserve">  </w:t>
      </w:r>
      <w:r w:rsidR="00676C81" w:rsidRPr="00A165A8">
        <w:rPr>
          <w:b/>
          <w:i/>
          <w:color w:val="FF0000"/>
          <w:sz w:val="20"/>
          <w:szCs w:val="24"/>
        </w:rPr>
        <w:t xml:space="preserve"> </w:t>
      </w:r>
      <w:r w:rsidR="00F11F4B" w:rsidRPr="00A165A8">
        <w:rPr>
          <w:b/>
          <w:i/>
          <w:color w:val="FF0000"/>
          <w:sz w:val="20"/>
          <w:szCs w:val="24"/>
        </w:rPr>
        <w:t xml:space="preserve">      </w:t>
      </w:r>
      <w:r w:rsidR="0052775D" w:rsidRPr="00A165A8">
        <w:rPr>
          <w:b/>
          <w:i/>
          <w:color w:val="FF0000"/>
          <w:sz w:val="20"/>
          <w:szCs w:val="24"/>
        </w:rPr>
        <w:t xml:space="preserve">    </w:t>
      </w:r>
      <w:r w:rsidR="00F11F4B" w:rsidRPr="00A165A8">
        <w:rPr>
          <w:b/>
          <w:i/>
          <w:color w:val="FF0000"/>
          <w:sz w:val="20"/>
          <w:szCs w:val="24"/>
        </w:rPr>
        <w:t xml:space="preserve">       </w:t>
      </w:r>
      <w:r w:rsidR="00F11F4B" w:rsidRPr="00A165A8">
        <w:rPr>
          <w:b/>
          <w:i/>
          <w:color w:val="FF0000"/>
          <w:sz w:val="20"/>
          <w:szCs w:val="24"/>
          <w:u w:val="single"/>
        </w:rPr>
        <w:t>R</w:t>
      </w:r>
      <w:r w:rsidR="00D66F12" w:rsidRPr="00A165A8">
        <w:rPr>
          <w:b/>
          <w:i/>
          <w:color w:val="FF0000"/>
          <w:sz w:val="20"/>
          <w:szCs w:val="24"/>
          <w:u w:val="single"/>
        </w:rPr>
        <w:t>&amp;</w:t>
      </w:r>
      <w:r w:rsidR="00F11F4B" w:rsidRPr="00A165A8">
        <w:rPr>
          <w:b/>
          <w:i/>
          <w:color w:val="FF0000"/>
          <w:sz w:val="20"/>
          <w:szCs w:val="24"/>
          <w:u w:val="single"/>
        </w:rPr>
        <w:t>L Carriers</w:t>
      </w:r>
      <w:r w:rsidR="00090718" w:rsidRPr="00A165A8">
        <w:rPr>
          <w:b/>
          <w:i/>
          <w:color w:val="FF0000"/>
          <w:sz w:val="20"/>
          <w:szCs w:val="24"/>
        </w:rPr>
        <w:t xml:space="preserve">              </w:t>
      </w:r>
      <w:r w:rsidR="00676C81" w:rsidRPr="00A165A8">
        <w:rPr>
          <w:b/>
          <w:i/>
          <w:color w:val="FF0000"/>
          <w:sz w:val="20"/>
          <w:szCs w:val="24"/>
          <w:u w:val="single"/>
        </w:rPr>
        <w:t xml:space="preserve"> </w:t>
      </w:r>
    </w:p>
    <w:p w:rsidR="00F57239" w:rsidRDefault="00F57239">
      <w:pPr>
        <w:spacing w:after="120"/>
        <w:jc w:val="center"/>
      </w:pPr>
    </w:p>
    <w:p w:rsidR="00F57239" w:rsidRDefault="00F57239">
      <w:pPr>
        <w:spacing w:after="120"/>
        <w:jc w:val="center"/>
      </w:pPr>
    </w:p>
    <w:p w:rsidR="004E6570" w:rsidRDefault="004E6570">
      <w:pPr>
        <w:spacing w:after="120"/>
        <w:jc w:val="center"/>
      </w:pPr>
    </w:p>
    <w:p w:rsidR="004E6570" w:rsidRDefault="004E6570">
      <w:pPr>
        <w:spacing w:after="120"/>
        <w:jc w:val="center"/>
      </w:pPr>
    </w:p>
    <w:p w:rsidR="00C94206" w:rsidRDefault="00C94206">
      <w:pPr>
        <w:spacing w:after="120"/>
        <w:jc w:val="center"/>
      </w:pPr>
    </w:p>
    <w:p w:rsidR="00C94206" w:rsidRDefault="00C94206">
      <w:pPr>
        <w:spacing w:after="120"/>
        <w:jc w:val="center"/>
      </w:pPr>
    </w:p>
    <w:p w:rsidR="00C94206" w:rsidRDefault="00C94206">
      <w:pPr>
        <w:spacing w:after="120"/>
        <w:jc w:val="center"/>
      </w:pPr>
    </w:p>
    <w:p w:rsidR="00C94206" w:rsidRDefault="00C94206">
      <w:pPr>
        <w:spacing w:after="120"/>
        <w:jc w:val="center"/>
      </w:pPr>
    </w:p>
    <w:p w:rsidR="004E6570" w:rsidRDefault="00C94206">
      <w:pPr>
        <w:spacing w:after="120"/>
        <w:jc w:val="center"/>
      </w:pPr>
      <w:r w:rsidRPr="004E6570">
        <w:rPr>
          <w:b/>
          <w:bCs/>
          <w:noProof/>
        </w:rPr>
        <w:drawing>
          <wp:anchor distT="0" distB="0" distL="114300" distR="114300" simplePos="0" relativeHeight="251665408" behindDoc="0" locked="0" layoutInCell="1" allowOverlap="1">
            <wp:simplePos x="0" y="0"/>
            <wp:positionH relativeFrom="margin">
              <wp:align>center</wp:align>
            </wp:positionH>
            <wp:positionV relativeFrom="page">
              <wp:posOffset>485775</wp:posOffset>
            </wp:positionV>
            <wp:extent cx="2953385" cy="8407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3385" cy="840740"/>
                    </a:xfrm>
                    <a:prstGeom prst="rect">
                      <a:avLst/>
                    </a:prstGeom>
                    <a:noFill/>
                    <a:ln>
                      <a:noFill/>
                    </a:ln>
                  </pic:spPr>
                </pic:pic>
              </a:graphicData>
            </a:graphic>
          </wp:anchor>
        </w:drawing>
      </w:r>
    </w:p>
    <w:p w:rsidR="001567F6" w:rsidRDefault="001567F6" w:rsidP="001567F6">
      <w:pPr>
        <w:spacing w:after="120"/>
        <w:ind w:left="720"/>
        <w:jc w:val="center"/>
        <w:rPr>
          <w:b/>
          <w:bCs/>
        </w:rPr>
      </w:pPr>
    </w:p>
    <w:p w:rsidR="001567F6" w:rsidRDefault="001567F6" w:rsidP="001567F6">
      <w:pPr>
        <w:spacing w:after="120"/>
        <w:ind w:left="720"/>
        <w:jc w:val="both"/>
        <w:rPr>
          <w:b/>
          <w:bCs/>
        </w:rPr>
      </w:pPr>
    </w:p>
    <w:p w:rsidR="00676C81" w:rsidRDefault="00676C81" w:rsidP="001567F6">
      <w:pPr>
        <w:spacing w:after="120"/>
        <w:ind w:left="720"/>
        <w:jc w:val="both"/>
        <w:rPr>
          <w:b/>
          <w:bCs/>
        </w:rPr>
      </w:pPr>
    </w:p>
    <w:p w:rsidR="00C94206" w:rsidRDefault="00C94206" w:rsidP="00C94206">
      <w:pPr>
        <w:spacing w:after="120"/>
        <w:ind w:left="1080"/>
        <w:jc w:val="both"/>
        <w:rPr>
          <w:b/>
          <w:bCs/>
          <w:sz w:val="20"/>
        </w:rPr>
      </w:pPr>
    </w:p>
    <w:p w:rsidR="006E42DC" w:rsidRPr="00815415" w:rsidRDefault="006E42DC">
      <w:pPr>
        <w:numPr>
          <w:ilvl w:val="0"/>
          <w:numId w:val="1"/>
        </w:numPr>
        <w:spacing w:after="120"/>
        <w:jc w:val="both"/>
        <w:rPr>
          <w:b/>
          <w:bCs/>
          <w:sz w:val="20"/>
        </w:rPr>
      </w:pPr>
      <w:r w:rsidRPr="00815415">
        <w:rPr>
          <w:b/>
          <w:bCs/>
          <w:sz w:val="20"/>
        </w:rPr>
        <w:t>Handling of Overages, Shortages, Damages</w:t>
      </w:r>
    </w:p>
    <w:p w:rsidR="006E42DC" w:rsidRPr="00815415" w:rsidRDefault="006E42DC">
      <w:pPr>
        <w:numPr>
          <w:ilvl w:val="1"/>
          <w:numId w:val="1"/>
        </w:numPr>
        <w:spacing w:after="60"/>
        <w:jc w:val="both"/>
        <w:rPr>
          <w:b/>
          <w:bCs/>
          <w:i/>
          <w:iCs/>
          <w:sz w:val="20"/>
        </w:rPr>
      </w:pPr>
      <w:r w:rsidRPr="00815415">
        <w:rPr>
          <w:i/>
          <w:iCs/>
          <w:sz w:val="20"/>
        </w:rPr>
        <w:t>Overages:</w:t>
      </w:r>
    </w:p>
    <w:p w:rsidR="006E42DC" w:rsidRPr="00815415" w:rsidRDefault="006E42DC" w:rsidP="00F00AB7">
      <w:pPr>
        <w:numPr>
          <w:ilvl w:val="2"/>
          <w:numId w:val="1"/>
        </w:numPr>
        <w:spacing w:after="40"/>
        <w:ind w:left="2174" w:hanging="187"/>
        <w:jc w:val="both"/>
        <w:rPr>
          <w:b/>
          <w:bCs/>
          <w:sz w:val="20"/>
        </w:rPr>
      </w:pPr>
      <w:r w:rsidRPr="00815415">
        <w:rPr>
          <w:sz w:val="20"/>
        </w:rPr>
        <w:t>Imperial has the option to accept or refuse Purchase Order over-shipments, or items that were not on Purchase Order.</w:t>
      </w:r>
    </w:p>
    <w:p w:rsidR="006E42DC" w:rsidRPr="00815415" w:rsidRDefault="006E42DC" w:rsidP="00F00AB7">
      <w:pPr>
        <w:numPr>
          <w:ilvl w:val="2"/>
          <w:numId w:val="1"/>
        </w:numPr>
        <w:spacing w:after="40"/>
        <w:ind w:left="2174" w:hanging="187"/>
        <w:jc w:val="both"/>
        <w:rPr>
          <w:b/>
          <w:bCs/>
          <w:sz w:val="20"/>
        </w:rPr>
      </w:pPr>
      <w:r w:rsidRPr="00815415">
        <w:rPr>
          <w:sz w:val="20"/>
        </w:rPr>
        <w:t xml:space="preserve">If the carrier will not take back the overage, the merchandise will be sent to our </w:t>
      </w:r>
      <w:smartTag w:uri="urn:schemas-microsoft-com:office:smarttags" w:element="place">
        <w:smartTag w:uri="urn:schemas-microsoft-com:office:smarttags" w:element="PlaceName">
          <w:r w:rsidRPr="00815415">
            <w:rPr>
              <w:sz w:val="20"/>
            </w:rPr>
            <w:t>Reclamation</w:t>
          </w:r>
        </w:smartTag>
        <w:r w:rsidRPr="00815415">
          <w:rPr>
            <w:sz w:val="20"/>
          </w:rPr>
          <w:t xml:space="preserve"> </w:t>
        </w:r>
        <w:smartTag w:uri="urn:schemas-microsoft-com:office:smarttags" w:element="PlaceType">
          <w:r w:rsidRPr="00815415">
            <w:rPr>
              <w:sz w:val="20"/>
            </w:rPr>
            <w:t>Center</w:t>
          </w:r>
        </w:smartTag>
      </w:smartTag>
      <w:r w:rsidRPr="00815415">
        <w:rPr>
          <w:sz w:val="20"/>
        </w:rPr>
        <w:t xml:space="preserve"> and the vendor will be notified. We require disposition within 21 days.</w:t>
      </w:r>
    </w:p>
    <w:p w:rsidR="006E42DC" w:rsidRPr="00815415" w:rsidRDefault="006E42DC" w:rsidP="00F00AB7">
      <w:pPr>
        <w:numPr>
          <w:ilvl w:val="2"/>
          <w:numId w:val="1"/>
        </w:numPr>
        <w:spacing w:after="40"/>
        <w:ind w:left="2174" w:hanging="187"/>
        <w:jc w:val="both"/>
        <w:rPr>
          <w:b/>
          <w:bCs/>
          <w:sz w:val="20"/>
        </w:rPr>
      </w:pPr>
      <w:r w:rsidRPr="00815415">
        <w:rPr>
          <w:sz w:val="20"/>
        </w:rPr>
        <w:t xml:space="preserve">Imperial will not assume any liability for product in our possession that was caused by a </w:t>
      </w:r>
      <w:proofErr w:type="spellStart"/>
      <w:r w:rsidRPr="00815415">
        <w:rPr>
          <w:sz w:val="20"/>
        </w:rPr>
        <w:t>mis</w:t>
      </w:r>
      <w:proofErr w:type="spellEnd"/>
      <w:r w:rsidRPr="00815415">
        <w:rPr>
          <w:sz w:val="20"/>
        </w:rPr>
        <w:t xml:space="preserve">-shipment or over-shipment. Imperial will not be responsible for return freight cost. </w:t>
      </w:r>
    </w:p>
    <w:p w:rsidR="006E42DC" w:rsidRPr="00815415" w:rsidRDefault="006E42DC">
      <w:pPr>
        <w:numPr>
          <w:ilvl w:val="1"/>
          <w:numId w:val="1"/>
        </w:numPr>
        <w:spacing w:after="60"/>
        <w:jc w:val="both"/>
        <w:rPr>
          <w:b/>
          <w:bCs/>
          <w:i/>
          <w:iCs/>
          <w:sz w:val="20"/>
        </w:rPr>
      </w:pPr>
      <w:r w:rsidRPr="00815415">
        <w:rPr>
          <w:i/>
          <w:iCs/>
          <w:sz w:val="20"/>
        </w:rPr>
        <w:t>Shortages:</w:t>
      </w:r>
    </w:p>
    <w:p w:rsidR="006E42DC" w:rsidRPr="00815415" w:rsidRDefault="006E42DC" w:rsidP="00F00AB7">
      <w:pPr>
        <w:numPr>
          <w:ilvl w:val="2"/>
          <w:numId w:val="1"/>
        </w:numPr>
        <w:spacing w:after="40"/>
        <w:ind w:left="2174" w:hanging="187"/>
        <w:jc w:val="both"/>
        <w:rPr>
          <w:b/>
          <w:bCs/>
          <w:sz w:val="20"/>
        </w:rPr>
      </w:pPr>
      <w:r w:rsidRPr="00815415">
        <w:rPr>
          <w:sz w:val="20"/>
        </w:rPr>
        <w:t>Shortages will be noted on delivery receipt and “signed short”.</w:t>
      </w:r>
    </w:p>
    <w:p w:rsidR="006E42DC" w:rsidRPr="00815415" w:rsidRDefault="006E42DC" w:rsidP="00F00AB7">
      <w:pPr>
        <w:numPr>
          <w:ilvl w:val="2"/>
          <w:numId w:val="1"/>
        </w:numPr>
        <w:spacing w:after="40"/>
        <w:ind w:left="2174" w:hanging="187"/>
        <w:jc w:val="both"/>
        <w:rPr>
          <w:b/>
          <w:bCs/>
          <w:sz w:val="20"/>
        </w:rPr>
      </w:pPr>
      <w:r w:rsidRPr="00815415">
        <w:rPr>
          <w:sz w:val="20"/>
        </w:rPr>
        <w:t>Concealed shortages (discovered after carrier has left) will be documented upon completion of the receiving process.</w:t>
      </w:r>
    </w:p>
    <w:p w:rsidR="006E42DC" w:rsidRPr="00815415" w:rsidRDefault="006E42DC">
      <w:pPr>
        <w:numPr>
          <w:ilvl w:val="1"/>
          <w:numId w:val="1"/>
        </w:numPr>
        <w:spacing w:after="60"/>
        <w:jc w:val="both"/>
        <w:rPr>
          <w:b/>
          <w:bCs/>
          <w:i/>
          <w:iCs/>
          <w:sz w:val="20"/>
        </w:rPr>
      </w:pPr>
      <w:r w:rsidRPr="00815415">
        <w:rPr>
          <w:i/>
          <w:iCs/>
          <w:sz w:val="20"/>
        </w:rPr>
        <w:t>Damages:</w:t>
      </w:r>
    </w:p>
    <w:p w:rsidR="006E42DC" w:rsidRPr="00815415" w:rsidRDefault="006E42DC" w:rsidP="00F00AB7">
      <w:pPr>
        <w:numPr>
          <w:ilvl w:val="2"/>
          <w:numId w:val="1"/>
        </w:numPr>
        <w:spacing w:after="40"/>
        <w:ind w:left="2174" w:hanging="187"/>
        <w:jc w:val="both"/>
        <w:rPr>
          <w:b/>
          <w:bCs/>
          <w:sz w:val="20"/>
        </w:rPr>
      </w:pPr>
      <w:r w:rsidRPr="00815415">
        <w:rPr>
          <w:sz w:val="20"/>
        </w:rPr>
        <w:t xml:space="preserve">Imperial will not accept delivery of damaged product. </w:t>
      </w:r>
    </w:p>
    <w:p w:rsidR="006E42DC" w:rsidRPr="00815415" w:rsidRDefault="006E42DC" w:rsidP="00F00AB7">
      <w:pPr>
        <w:numPr>
          <w:ilvl w:val="2"/>
          <w:numId w:val="1"/>
        </w:numPr>
        <w:spacing w:after="40"/>
        <w:ind w:left="2174" w:hanging="187"/>
        <w:jc w:val="both"/>
        <w:rPr>
          <w:b/>
          <w:bCs/>
          <w:sz w:val="20"/>
        </w:rPr>
      </w:pPr>
      <w:r w:rsidRPr="00815415">
        <w:rPr>
          <w:sz w:val="20"/>
        </w:rPr>
        <w:t xml:space="preserve">Concealed damages (discovered after carrier has left) will be documented upon completion of the receiving process. </w:t>
      </w:r>
    </w:p>
    <w:p w:rsidR="006E42DC" w:rsidRPr="00815415" w:rsidRDefault="006E42DC" w:rsidP="00F00AB7">
      <w:pPr>
        <w:numPr>
          <w:ilvl w:val="2"/>
          <w:numId w:val="1"/>
        </w:numPr>
        <w:spacing w:after="40"/>
        <w:ind w:left="2174" w:hanging="187"/>
        <w:jc w:val="both"/>
        <w:rPr>
          <w:b/>
          <w:bCs/>
          <w:sz w:val="20"/>
        </w:rPr>
      </w:pPr>
      <w:r w:rsidRPr="00815415">
        <w:rPr>
          <w:sz w:val="20"/>
        </w:rPr>
        <w:t>Imperial will not be responsible for handling or return freight cost.</w:t>
      </w:r>
    </w:p>
    <w:p w:rsidR="006E42DC" w:rsidRPr="00815415" w:rsidRDefault="006E42DC">
      <w:pPr>
        <w:numPr>
          <w:ilvl w:val="0"/>
          <w:numId w:val="1"/>
        </w:numPr>
        <w:spacing w:after="120"/>
        <w:jc w:val="both"/>
        <w:rPr>
          <w:b/>
          <w:bCs/>
          <w:sz w:val="20"/>
        </w:rPr>
      </w:pPr>
      <w:r w:rsidRPr="00815415">
        <w:rPr>
          <w:b/>
          <w:bCs/>
          <w:sz w:val="20"/>
        </w:rPr>
        <w:t xml:space="preserve">Policy on Back orders </w:t>
      </w:r>
    </w:p>
    <w:p w:rsidR="006E42DC" w:rsidRPr="00EB7E05" w:rsidRDefault="006E42DC">
      <w:pPr>
        <w:numPr>
          <w:ilvl w:val="1"/>
          <w:numId w:val="1"/>
        </w:numPr>
        <w:spacing w:after="60"/>
        <w:jc w:val="both"/>
        <w:rPr>
          <w:sz w:val="20"/>
        </w:rPr>
      </w:pPr>
      <w:r w:rsidRPr="00EB7E05">
        <w:rPr>
          <w:sz w:val="20"/>
        </w:rPr>
        <w:t xml:space="preserve">If a Purchase Order </w:t>
      </w:r>
      <w:r w:rsidR="00815415" w:rsidRPr="00EB7E05">
        <w:rPr>
          <w:sz w:val="20"/>
        </w:rPr>
        <w:t xml:space="preserve">or back order </w:t>
      </w:r>
      <w:r w:rsidRPr="00EB7E05">
        <w:rPr>
          <w:sz w:val="20"/>
        </w:rPr>
        <w:t xml:space="preserve">is cancelled by Imperial, and the </w:t>
      </w:r>
      <w:r w:rsidR="00815415" w:rsidRPr="00EB7E05">
        <w:rPr>
          <w:sz w:val="20"/>
        </w:rPr>
        <w:t xml:space="preserve">purchase order or back order </w:t>
      </w:r>
      <w:r w:rsidRPr="00EB7E05">
        <w:rPr>
          <w:sz w:val="20"/>
        </w:rPr>
        <w:t>subsequently arrives at our dock, Imperial maintains the option to accept</w:t>
      </w:r>
      <w:r w:rsidR="002B14BE" w:rsidRPr="00EB7E05">
        <w:rPr>
          <w:sz w:val="20"/>
        </w:rPr>
        <w:t xml:space="preserve"> or</w:t>
      </w:r>
      <w:r w:rsidRPr="00EB7E05">
        <w:rPr>
          <w:sz w:val="20"/>
        </w:rPr>
        <w:t xml:space="preserve"> refuse this shipment. </w:t>
      </w:r>
    </w:p>
    <w:p w:rsidR="006E42DC" w:rsidRPr="00815415" w:rsidRDefault="006E42DC">
      <w:pPr>
        <w:numPr>
          <w:ilvl w:val="1"/>
          <w:numId w:val="1"/>
        </w:numPr>
        <w:spacing w:after="60"/>
        <w:jc w:val="both"/>
        <w:rPr>
          <w:b/>
          <w:bCs/>
          <w:sz w:val="20"/>
        </w:rPr>
      </w:pPr>
      <w:r w:rsidRPr="00815415">
        <w:rPr>
          <w:sz w:val="20"/>
        </w:rPr>
        <w:t xml:space="preserve">If the carrier will not or cannot take back the cancelled order, the merchandise will be sent to our </w:t>
      </w:r>
      <w:smartTag w:uri="urn:schemas-microsoft-com:office:smarttags" w:element="place">
        <w:smartTag w:uri="urn:schemas-microsoft-com:office:smarttags" w:element="PlaceName">
          <w:r w:rsidRPr="00815415">
            <w:rPr>
              <w:sz w:val="20"/>
            </w:rPr>
            <w:t>Reclamation</w:t>
          </w:r>
        </w:smartTag>
        <w:r w:rsidRPr="00815415">
          <w:rPr>
            <w:sz w:val="20"/>
          </w:rPr>
          <w:t xml:space="preserve"> </w:t>
        </w:r>
        <w:smartTag w:uri="urn:schemas-microsoft-com:office:smarttags" w:element="PlaceType">
          <w:r w:rsidRPr="00815415">
            <w:rPr>
              <w:sz w:val="20"/>
            </w:rPr>
            <w:t>Center</w:t>
          </w:r>
        </w:smartTag>
      </w:smartTag>
      <w:r w:rsidRPr="00815415">
        <w:rPr>
          <w:sz w:val="20"/>
        </w:rPr>
        <w:t xml:space="preserve"> and the vendor will be notified. We require disposition from the Vendor within 21 days.</w:t>
      </w:r>
    </w:p>
    <w:p w:rsidR="006E42DC" w:rsidRPr="00815415" w:rsidRDefault="006E42DC">
      <w:pPr>
        <w:numPr>
          <w:ilvl w:val="1"/>
          <w:numId w:val="1"/>
        </w:numPr>
        <w:spacing w:after="240"/>
        <w:jc w:val="both"/>
        <w:rPr>
          <w:sz w:val="20"/>
        </w:rPr>
      </w:pPr>
      <w:r w:rsidRPr="00815415">
        <w:rPr>
          <w:sz w:val="20"/>
        </w:rPr>
        <w:t>Imperial will not be responsible for the handling or return freight cost of a back-order shipment against a cancelled Purchase Order.</w:t>
      </w:r>
    </w:p>
    <w:p w:rsidR="006E42DC" w:rsidRPr="00815415" w:rsidRDefault="006E42DC">
      <w:pPr>
        <w:numPr>
          <w:ilvl w:val="0"/>
          <w:numId w:val="1"/>
        </w:numPr>
        <w:spacing w:after="120"/>
        <w:jc w:val="both"/>
        <w:rPr>
          <w:b/>
          <w:bCs/>
          <w:sz w:val="20"/>
        </w:rPr>
      </w:pPr>
      <w:r w:rsidRPr="00815415">
        <w:rPr>
          <w:b/>
          <w:bCs/>
          <w:sz w:val="20"/>
        </w:rPr>
        <w:t xml:space="preserve">Charge Backs </w:t>
      </w:r>
    </w:p>
    <w:p w:rsidR="006E42DC" w:rsidRPr="00815415" w:rsidRDefault="006E42DC">
      <w:pPr>
        <w:numPr>
          <w:ilvl w:val="1"/>
          <w:numId w:val="1"/>
        </w:numPr>
        <w:spacing w:after="60"/>
        <w:jc w:val="both"/>
        <w:rPr>
          <w:sz w:val="20"/>
        </w:rPr>
      </w:pPr>
      <w:r w:rsidRPr="00815415">
        <w:rPr>
          <w:sz w:val="20"/>
        </w:rPr>
        <w:t xml:space="preserve">$425 is the standard charge-back amount for violations of Imperial’s policies outlined in this Routing and Logistics Guide. An additional 10% will be added for each re-occurrence </w:t>
      </w:r>
      <w:r w:rsidR="00A025C8" w:rsidRPr="00815415">
        <w:rPr>
          <w:sz w:val="20"/>
        </w:rPr>
        <w:t xml:space="preserve">of same violation </w:t>
      </w:r>
      <w:r w:rsidRPr="00815415">
        <w:rPr>
          <w:sz w:val="20"/>
        </w:rPr>
        <w:t>within a 90-day period.</w:t>
      </w:r>
    </w:p>
    <w:p w:rsidR="00F00AB7" w:rsidRPr="00815415" w:rsidRDefault="00F00AB7">
      <w:pPr>
        <w:numPr>
          <w:ilvl w:val="1"/>
          <w:numId w:val="1"/>
        </w:numPr>
        <w:spacing w:after="60"/>
        <w:jc w:val="both"/>
        <w:rPr>
          <w:sz w:val="20"/>
        </w:rPr>
      </w:pPr>
      <w:r w:rsidRPr="00815415">
        <w:rPr>
          <w:sz w:val="20"/>
        </w:rPr>
        <w:t>Imperial will not absorb any accessorial charges billed to Imperial by any carriers (e</w:t>
      </w:r>
      <w:r w:rsidR="004E65EC" w:rsidRPr="00815415">
        <w:rPr>
          <w:sz w:val="20"/>
        </w:rPr>
        <w:t>.g.,</w:t>
      </w:r>
      <w:r w:rsidRPr="00815415">
        <w:rPr>
          <w:sz w:val="20"/>
        </w:rPr>
        <w:t xml:space="preserve"> “sort and segregate” or “driver detention” charges). These charges, should they occur, will be paid to the carrier and deducted from the vendor invoice.</w:t>
      </w:r>
    </w:p>
    <w:sectPr w:rsidR="00F00AB7" w:rsidRPr="00815415" w:rsidSect="004433DA">
      <w:footerReference w:type="even" r:id="rId19"/>
      <w:footerReference w:type="default" r:id="rId20"/>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FD" w:rsidRDefault="004E45FD">
      <w:r>
        <w:separator/>
      </w:r>
    </w:p>
  </w:endnote>
  <w:endnote w:type="continuationSeparator" w:id="0">
    <w:p w:rsidR="004E45FD" w:rsidRDefault="004E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74" w:rsidRDefault="00F21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1574" w:rsidRDefault="00F215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74" w:rsidRDefault="00F215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2E10">
      <w:rPr>
        <w:rStyle w:val="PageNumber"/>
        <w:noProof/>
      </w:rPr>
      <w:t>1</w:t>
    </w:r>
    <w:r>
      <w:rPr>
        <w:rStyle w:val="PageNumber"/>
      </w:rPr>
      <w:fldChar w:fldCharType="end"/>
    </w:r>
  </w:p>
  <w:p w:rsidR="00F21574" w:rsidRDefault="00F21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FD" w:rsidRDefault="004E45FD">
      <w:r>
        <w:separator/>
      </w:r>
    </w:p>
  </w:footnote>
  <w:footnote w:type="continuationSeparator" w:id="0">
    <w:p w:rsidR="004E45FD" w:rsidRDefault="004E4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220"/>
      </v:shape>
    </w:pict>
  </w:numPicBullet>
  <w:abstractNum w:abstractNumId="0" w15:restartNumberingAfterBreak="0">
    <w:nsid w:val="117973D6"/>
    <w:multiLevelType w:val="hybridMultilevel"/>
    <w:tmpl w:val="4A7CE9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6E25F30"/>
    <w:multiLevelType w:val="hybridMultilevel"/>
    <w:tmpl w:val="D82821C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2CD06404"/>
    <w:multiLevelType w:val="multilevel"/>
    <w:tmpl w:val="8D0A213A"/>
    <w:lvl w:ilvl="0">
      <w:start w:val="1"/>
      <w:numFmt w:val="lowerLetter"/>
      <w:lvlText w:val="%1."/>
      <w:lvlJc w:val="left"/>
      <w:pPr>
        <w:tabs>
          <w:tab w:val="num" w:pos="360"/>
        </w:tabs>
        <w:ind w:left="360" w:hanging="360"/>
      </w:pPr>
      <w:rPr>
        <w:rFonts w:ascii="Arial" w:hAnsi="Arial" w:hint="default"/>
        <w:b w:val="0"/>
        <w:i w:val="0"/>
        <w:color w:val="000000"/>
        <w:sz w:val="22"/>
      </w:rPr>
    </w:lvl>
    <w:lvl w:ilvl="1">
      <w:start w:val="1"/>
      <w:numFmt w:val="lowerLetter"/>
      <w:lvlText w:val="%2."/>
      <w:lvlJc w:val="left"/>
      <w:pPr>
        <w:tabs>
          <w:tab w:val="num" w:pos="317"/>
        </w:tabs>
        <w:ind w:left="317" w:hanging="360"/>
      </w:pPr>
    </w:lvl>
    <w:lvl w:ilvl="2">
      <w:start w:val="1"/>
      <w:numFmt w:val="lowerRoman"/>
      <w:lvlText w:val="%3."/>
      <w:lvlJc w:val="right"/>
      <w:pPr>
        <w:tabs>
          <w:tab w:val="num" w:pos="1037"/>
        </w:tabs>
        <w:ind w:left="1037" w:hanging="180"/>
      </w:pPr>
    </w:lvl>
    <w:lvl w:ilvl="3">
      <w:start w:val="1"/>
      <w:numFmt w:val="decimal"/>
      <w:lvlText w:val="%4."/>
      <w:lvlJc w:val="left"/>
      <w:pPr>
        <w:tabs>
          <w:tab w:val="num" w:pos="1757"/>
        </w:tabs>
        <w:ind w:left="1757" w:hanging="360"/>
      </w:pPr>
    </w:lvl>
    <w:lvl w:ilvl="4">
      <w:start w:val="1"/>
      <w:numFmt w:val="lowerLetter"/>
      <w:lvlText w:val="%5."/>
      <w:lvlJc w:val="left"/>
      <w:pPr>
        <w:tabs>
          <w:tab w:val="num" w:pos="2477"/>
        </w:tabs>
        <w:ind w:left="2477" w:hanging="360"/>
      </w:pPr>
    </w:lvl>
    <w:lvl w:ilvl="5">
      <w:start w:val="1"/>
      <w:numFmt w:val="lowerRoman"/>
      <w:lvlText w:val="%6."/>
      <w:lvlJc w:val="right"/>
      <w:pPr>
        <w:tabs>
          <w:tab w:val="num" w:pos="3197"/>
        </w:tabs>
        <w:ind w:left="3197" w:hanging="180"/>
      </w:pPr>
    </w:lvl>
    <w:lvl w:ilvl="6">
      <w:start w:val="1"/>
      <w:numFmt w:val="decimal"/>
      <w:lvlText w:val="%7."/>
      <w:lvlJc w:val="left"/>
      <w:pPr>
        <w:tabs>
          <w:tab w:val="num" w:pos="3917"/>
        </w:tabs>
        <w:ind w:left="3917" w:hanging="360"/>
      </w:pPr>
    </w:lvl>
    <w:lvl w:ilvl="7">
      <w:start w:val="1"/>
      <w:numFmt w:val="lowerLetter"/>
      <w:lvlText w:val="%8."/>
      <w:lvlJc w:val="left"/>
      <w:pPr>
        <w:tabs>
          <w:tab w:val="num" w:pos="4637"/>
        </w:tabs>
        <w:ind w:left="4637" w:hanging="360"/>
      </w:pPr>
    </w:lvl>
    <w:lvl w:ilvl="8">
      <w:start w:val="1"/>
      <w:numFmt w:val="lowerRoman"/>
      <w:lvlText w:val="%9."/>
      <w:lvlJc w:val="right"/>
      <w:pPr>
        <w:tabs>
          <w:tab w:val="num" w:pos="5357"/>
        </w:tabs>
        <w:ind w:left="5357" w:hanging="180"/>
      </w:pPr>
    </w:lvl>
  </w:abstractNum>
  <w:abstractNum w:abstractNumId="3" w15:restartNumberingAfterBreak="0">
    <w:nsid w:val="351F2561"/>
    <w:multiLevelType w:val="hybridMultilevel"/>
    <w:tmpl w:val="8D0A213A"/>
    <w:lvl w:ilvl="0" w:tplc="D3921FFC">
      <w:start w:val="1"/>
      <w:numFmt w:val="lowerLetter"/>
      <w:lvlText w:val="%1."/>
      <w:lvlJc w:val="left"/>
      <w:pPr>
        <w:tabs>
          <w:tab w:val="num" w:pos="360"/>
        </w:tabs>
        <w:ind w:left="360" w:hanging="360"/>
      </w:pPr>
      <w:rPr>
        <w:rFonts w:ascii="Arial" w:hAnsi="Arial" w:hint="default"/>
        <w:b w:val="0"/>
        <w:i w:val="0"/>
        <w:color w:val="000000"/>
        <w:sz w:val="22"/>
      </w:rPr>
    </w:lvl>
    <w:lvl w:ilvl="1" w:tplc="04090019" w:tentative="1">
      <w:start w:val="1"/>
      <w:numFmt w:val="lowerLetter"/>
      <w:lvlText w:val="%2."/>
      <w:lvlJc w:val="left"/>
      <w:pPr>
        <w:tabs>
          <w:tab w:val="num" w:pos="317"/>
        </w:tabs>
        <w:ind w:left="317" w:hanging="360"/>
      </w:pPr>
    </w:lvl>
    <w:lvl w:ilvl="2" w:tplc="0409001B" w:tentative="1">
      <w:start w:val="1"/>
      <w:numFmt w:val="lowerRoman"/>
      <w:lvlText w:val="%3."/>
      <w:lvlJc w:val="right"/>
      <w:pPr>
        <w:tabs>
          <w:tab w:val="num" w:pos="1037"/>
        </w:tabs>
        <w:ind w:left="1037" w:hanging="180"/>
      </w:pPr>
    </w:lvl>
    <w:lvl w:ilvl="3" w:tplc="0409000F" w:tentative="1">
      <w:start w:val="1"/>
      <w:numFmt w:val="decimal"/>
      <w:lvlText w:val="%4."/>
      <w:lvlJc w:val="left"/>
      <w:pPr>
        <w:tabs>
          <w:tab w:val="num" w:pos="1757"/>
        </w:tabs>
        <w:ind w:left="1757" w:hanging="360"/>
      </w:pPr>
    </w:lvl>
    <w:lvl w:ilvl="4" w:tplc="04090019" w:tentative="1">
      <w:start w:val="1"/>
      <w:numFmt w:val="lowerLetter"/>
      <w:lvlText w:val="%5."/>
      <w:lvlJc w:val="left"/>
      <w:pPr>
        <w:tabs>
          <w:tab w:val="num" w:pos="2477"/>
        </w:tabs>
        <w:ind w:left="2477" w:hanging="360"/>
      </w:pPr>
    </w:lvl>
    <w:lvl w:ilvl="5" w:tplc="0409001B" w:tentative="1">
      <w:start w:val="1"/>
      <w:numFmt w:val="lowerRoman"/>
      <w:lvlText w:val="%6."/>
      <w:lvlJc w:val="right"/>
      <w:pPr>
        <w:tabs>
          <w:tab w:val="num" w:pos="3197"/>
        </w:tabs>
        <w:ind w:left="3197" w:hanging="180"/>
      </w:pPr>
    </w:lvl>
    <w:lvl w:ilvl="6" w:tplc="0409000F" w:tentative="1">
      <w:start w:val="1"/>
      <w:numFmt w:val="decimal"/>
      <w:lvlText w:val="%7."/>
      <w:lvlJc w:val="left"/>
      <w:pPr>
        <w:tabs>
          <w:tab w:val="num" w:pos="3917"/>
        </w:tabs>
        <w:ind w:left="3917" w:hanging="360"/>
      </w:pPr>
    </w:lvl>
    <w:lvl w:ilvl="7" w:tplc="04090019" w:tentative="1">
      <w:start w:val="1"/>
      <w:numFmt w:val="lowerLetter"/>
      <w:lvlText w:val="%8."/>
      <w:lvlJc w:val="left"/>
      <w:pPr>
        <w:tabs>
          <w:tab w:val="num" w:pos="4637"/>
        </w:tabs>
        <w:ind w:left="4637" w:hanging="360"/>
      </w:pPr>
    </w:lvl>
    <w:lvl w:ilvl="8" w:tplc="0409001B" w:tentative="1">
      <w:start w:val="1"/>
      <w:numFmt w:val="lowerRoman"/>
      <w:lvlText w:val="%9."/>
      <w:lvlJc w:val="right"/>
      <w:pPr>
        <w:tabs>
          <w:tab w:val="num" w:pos="5357"/>
        </w:tabs>
        <w:ind w:left="5357" w:hanging="180"/>
      </w:pPr>
    </w:lvl>
  </w:abstractNum>
  <w:abstractNum w:abstractNumId="4" w15:restartNumberingAfterBreak="0">
    <w:nsid w:val="417B5600"/>
    <w:multiLevelType w:val="hybridMultilevel"/>
    <w:tmpl w:val="D16472D6"/>
    <w:lvl w:ilvl="0" w:tplc="0409001B">
      <w:start w:val="1"/>
      <w:numFmt w:val="lowerRoman"/>
      <w:lvlText w:val="%1."/>
      <w:lvlJc w:val="right"/>
      <w:pPr>
        <w:ind w:left="1800" w:hanging="360"/>
      </w:pPr>
      <w:rPr>
        <w:rFonts w:hint="default"/>
      </w:rPr>
    </w:lvl>
    <w:lvl w:ilvl="1" w:tplc="04090007">
      <w:start w:val="1"/>
      <w:numFmt w:val="bullet"/>
      <w:lvlText w:val=""/>
      <w:lvlPicBulletId w:val="0"/>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2FF6197"/>
    <w:multiLevelType w:val="hybridMultilevel"/>
    <w:tmpl w:val="42369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457D33"/>
    <w:multiLevelType w:val="hybridMultilevel"/>
    <w:tmpl w:val="E29AEBDC"/>
    <w:lvl w:ilvl="0" w:tplc="D3921FFC">
      <w:start w:val="1"/>
      <w:numFmt w:val="lowerLetter"/>
      <w:lvlText w:val="%1."/>
      <w:lvlJc w:val="left"/>
      <w:pPr>
        <w:tabs>
          <w:tab w:val="num" w:pos="360"/>
        </w:tabs>
        <w:ind w:left="360" w:hanging="360"/>
      </w:pPr>
      <w:rPr>
        <w:rFonts w:ascii="Arial" w:hAnsi="Arial" w:hint="default"/>
        <w:b w:val="0"/>
        <w:i w:val="0"/>
        <w:color w:val="000000"/>
        <w:sz w:val="22"/>
      </w:rPr>
    </w:lvl>
    <w:lvl w:ilvl="1" w:tplc="04090019" w:tentative="1">
      <w:start w:val="1"/>
      <w:numFmt w:val="lowerLetter"/>
      <w:lvlText w:val="%2."/>
      <w:lvlJc w:val="left"/>
      <w:pPr>
        <w:tabs>
          <w:tab w:val="num" w:pos="317"/>
        </w:tabs>
        <w:ind w:left="317" w:hanging="360"/>
      </w:pPr>
    </w:lvl>
    <w:lvl w:ilvl="2" w:tplc="0409001B" w:tentative="1">
      <w:start w:val="1"/>
      <w:numFmt w:val="lowerRoman"/>
      <w:lvlText w:val="%3."/>
      <w:lvlJc w:val="right"/>
      <w:pPr>
        <w:tabs>
          <w:tab w:val="num" w:pos="1037"/>
        </w:tabs>
        <w:ind w:left="1037" w:hanging="180"/>
      </w:pPr>
    </w:lvl>
    <w:lvl w:ilvl="3" w:tplc="0409000F" w:tentative="1">
      <w:start w:val="1"/>
      <w:numFmt w:val="decimal"/>
      <w:lvlText w:val="%4."/>
      <w:lvlJc w:val="left"/>
      <w:pPr>
        <w:tabs>
          <w:tab w:val="num" w:pos="1757"/>
        </w:tabs>
        <w:ind w:left="1757" w:hanging="360"/>
      </w:pPr>
    </w:lvl>
    <w:lvl w:ilvl="4" w:tplc="04090019" w:tentative="1">
      <w:start w:val="1"/>
      <w:numFmt w:val="lowerLetter"/>
      <w:lvlText w:val="%5."/>
      <w:lvlJc w:val="left"/>
      <w:pPr>
        <w:tabs>
          <w:tab w:val="num" w:pos="2477"/>
        </w:tabs>
        <w:ind w:left="2477" w:hanging="360"/>
      </w:pPr>
    </w:lvl>
    <w:lvl w:ilvl="5" w:tplc="0409001B" w:tentative="1">
      <w:start w:val="1"/>
      <w:numFmt w:val="lowerRoman"/>
      <w:lvlText w:val="%6."/>
      <w:lvlJc w:val="right"/>
      <w:pPr>
        <w:tabs>
          <w:tab w:val="num" w:pos="3197"/>
        </w:tabs>
        <w:ind w:left="3197" w:hanging="180"/>
      </w:pPr>
    </w:lvl>
    <w:lvl w:ilvl="6" w:tplc="0409000F" w:tentative="1">
      <w:start w:val="1"/>
      <w:numFmt w:val="decimal"/>
      <w:lvlText w:val="%7."/>
      <w:lvlJc w:val="left"/>
      <w:pPr>
        <w:tabs>
          <w:tab w:val="num" w:pos="3917"/>
        </w:tabs>
        <w:ind w:left="3917" w:hanging="360"/>
      </w:pPr>
    </w:lvl>
    <w:lvl w:ilvl="7" w:tplc="04090019" w:tentative="1">
      <w:start w:val="1"/>
      <w:numFmt w:val="lowerLetter"/>
      <w:lvlText w:val="%8."/>
      <w:lvlJc w:val="left"/>
      <w:pPr>
        <w:tabs>
          <w:tab w:val="num" w:pos="4637"/>
        </w:tabs>
        <w:ind w:left="4637" w:hanging="360"/>
      </w:pPr>
    </w:lvl>
    <w:lvl w:ilvl="8" w:tplc="0409001B" w:tentative="1">
      <w:start w:val="1"/>
      <w:numFmt w:val="lowerRoman"/>
      <w:lvlText w:val="%9."/>
      <w:lvlJc w:val="right"/>
      <w:pPr>
        <w:tabs>
          <w:tab w:val="num" w:pos="5357"/>
        </w:tabs>
        <w:ind w:left="5357" w:hanging="180"/>
      </w:pPr>
    </w:lvl>
  </w:abstractNum>
  <w:abstractNum w:abstractNumId="7" w15:restartNumberingAfterBreak="0">
    <w:nsid w:val="5454541E"/>
    <w:multiLevelType w:val="hybridMultilevel"/>
    <w:tmpl w:val="8618C51A"/>
    <w:lvl w:ilvl="0" w:tplc="D3921FFC">
      <w:start w:val="1"/>
      <w:numFmt w:val="lowerLetter"/>
      <w:lvlText w:val="%1."/>
      <w:lvlJc w:val="left"/>
      <w:pPr>
        <w:tabs>
          <w:tab w:val="num" w:pos="1483"/>
        </w:tabs>
        <w:ind w:left="1483" w:hanging="360"/>
      </w:pPr>
      <w:rPr>
        <w:rFonts w:ascii="Arial" w:hAnsi="Arial" w:hint="default"/>
        <w:b w:val="0"/>
        <w:i w:val="0"/>
        <w:color w:val="000000"/>
        <w:sz w:val="22"/>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8" w15:restartNumberingAfterBreak="0">
    <w:nsid w:val="5AC7497B"/>
    <w:multiLevelType w:val="hybridMultilevel"/>
    <w:tmpl w:val="FA1CB41E"/>
    <w:lvl w:ilvl="0" w:tplc="E5629E28">
      <w:start w:val="1"/>
      <w:numFmt w:val="decimal"/>
      <w:lvlText w:val="%1."/>
      <w:lvlJc w:val="left"/>
      <w:pPr>
        <w:tabs>
          <w:tab w:val="num" w:pos="1080"/>
        </w:tabs>
        <w:ind w:left="1080" w:hanging="360"/>
      </w:pPr>
      <w:rPr>
        <w:rFonts w:ascii="Arial" w:hAnsi="Arial" w:hint="default"/>
        <w:b/>
        <w:i w:val="0"/>
        <w:color w:val="000000"/>
        <w:sz w:val="22"/>
      </w:rPr>
    </w:lvl>
    <w:lvl w:ilvl="1" w:tplc="D3921FFC">
      <w:start w:val="1"/>
      <w:numFmt w:val="lowerLetter"/>
      <w:lvlText w:val="%2."/>
      <w:lvlJc w:val="left"/>
      <w:pPr>
        <w:tabs>
          <w:tab w:val="num" w:pos="1440"/>
        </w:tabs>
        <w:ind w:left="1440" w:hanging="360"/>
      </w:pPr>
      <w:rPr>
        <w:rFonts w:ascii="Arial" w:hAnsi="Arial" w:hint="default"/>
        <w:b w:val="0"/>
        <w:i w:val="0"/>
        <w:color w:val="000000"/>
        <w:sz w:val="22"/>
      </w:rPr>
    </w:lvl>
    <w:lvl w:ilvl="2" w:tplc="82965CEA">
      <w:start w:val="1"/>
      <w:numFmt w:val="lowerRoman"/>
      <w:lvlText w:val="%3."/>
      <w:lvlJc w:val="right"/>
      <w:pPr>
        <w:tabs>
          <w:tab w:val="num" w:pos="2160"/>
        </w:tabs>
        <w:ind w:left="2160" w:hanging="180"/>
      </w:pPr>
      <w:rPr>
        <w:rFonts w:ascii="Arial" w:hAnsi="Arial" w:hint="default"/>
        <w:b w:val="0"/>
        <w:i w:val="0"/>
        <w:sz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85167F"/>
    <w:multiLevelType w:val="hybridMultilevel"/>
    <w:tmpl w:val="09E4B2C0"/>
    <w:lvl w:ilvl="0" w:tplc="65306EC2">
      <w:start w:val="1"/>
      <w:numFmt w:val="upperLetter"/>
      <w:lvlText w:val="%1)"/>
      <w:lvlJc w:val="left"/>
      <w:pPr>
        <w:tabs>
          <w:tab w:val="num" w:pos="1965"/>
        </w:tabs>
        <w:ind w:left="1965" w:hanging="885"/>
      </w:pPr>
      <w:rPr>
        <w:rFonts w:hint="default"/>
      </w:rPr>
    </w:lvl>
    <w:lvl w:ilvl="1" w:tplc="F508F7CA">
      <w:start w:val="17"/>
      <w:numFmt w:val="decimal"/>
      <w:lvlText w:val="%2."/>
      <w:lvlJc w:val="left"/>
      <w:pPr>
        <w:tabs>
          <w:tab w:val="num" w:pos="639"/>
        </w:tabs>
        <w:ind w:left="1359" w:hanging="1080"/>
      </w:pPr>
      <w:rPr>
        <w:rFonts w:hint="default"/>
      </w:rPr>
    </w:lvl>
    <w:lvl w:ilvl="2" w:tplc="0409001B">
      <w:start w:val="1"/>
      <w:numFmt w:val="lowerRoman"/>
      <w:lvlText w:val="%3."/>
      <w:lvlJc w:val="right"/>
      <w:pPr>
        <w:tabs>
          <w:tab w:val="num" w:pos="1359"/>
        </w:tabs>
        <w:ind w:left="1359" w:hanging="180"/>
      </w:pPr>
    </w:lvl>
    <w:lvl w:ilvl="3" w:tplc="0409000F">
      <w:start w:val="1"/>
      <w:numFmt w:val="decimal"/>
      <w:lvlText w:val="%4."/>
      <w:lvlJc w:val="left"/>
      <w:pPr>
        <w:tabs>
          <w:tab w:val="num" w:pos="2079"/>
        </w:tabs>
        <w:ind w:left="2079" w:hanging="360"/>
      </w:pPr>
    </w:lvl>
    <w:lvl w:ilvl="4" w:tplc="04090019" w:tentative="1">
      <w:start w:val="1"/>
      <w:numFmt w:val="lowerLetter"/>
      <w:lvlText w:val="%5."/>
      <w:lvlJc w:val="left"/>
      <w:pPr>
        <w:tabs>
          <w:tab w:val="num" w:pos="2799"/>
        </w:tabs>
        <w:ind w:left="2799" w:hanging="360"/>
      </w:pPr>
    </w:lvl>
    <w:lvl w:ilvl="5" w:tplc="0409001B" w:tentative="1">
      <w:start w:val="1"/>
      <w:numFmt w:val="lowerRoman"/>
      <w:lvlText w:val="%6."/>
      <w:lvlJc w:val="right"/>
      <w:pPr>
        <w:tabs>
          <w:tab w:val="num" w:pos="3519"/>
        </w:tabs>
        <w:ind w:left="3519" w:hanging="180"/>
      </w:pPr>
    </w:lvl>
    <w:lvl w:ilvl="6" w:tplc="0409000F" w:tentative="1">
      <w:start w:val="1"/>
      <w:numFmt w:val="decimal"/>
      <w:lvlText w:val="%7."/>
      <w:lvlJc w:val="left"/>
      <w:pPr>
        <w:tabs>
          <w:tab w:val="num" w:pos="4239"/>
        </w:tabs>
        <w:ind w:left="4239" w:hanging="360"/>
      </w:pPr>
    </w:lvl>
    <w:lvl w:ilvl="7" w:tplc="04090019" w:tentative="1">
      <w:start w:val="1"/>
      <w:numFmt w:val="lowerLetter"/>
      <w:lvlText w:val="%8."/>
      <w:lvlJc w:val="left"/>
      <w:pPr>
        <w:tabs>
          <w:tab w:val="num" w:pos="4959"/>
        </w:tabs>
        <w:ind w:left="4959" w:hanging="360"/>
      </w:pPr>
    </w:lvl>
    <w:lvl w:ilvl="8" w:tplc="0409001B" w:tentative="1">
      <w:start w:val="1"/>
      <w:numFmt w:val="lowerRoman"/>
      <w:lvlText w:val="%9."/>
      <w:lvlJc w:val="right"/>
      <w:pPr>
        <w:tabs>
          <w:tab w:val="num" w:pos="5679"/>
        </w:tabs>
        <w:ind w:left="5679" w:hanging="180"/>
      </w:pPr>
    </w:lvl>
  </w:abstractNum>
  <w:abstractNum w:abstractNumId="10" w15:restartNumberingAfterBreak="0">
    <w:nsid w:val="5DE15566"/>
    <w:multiLevelType w:val="singleLevel"/>
    <w:tmpl w:val="65306EC2"/>
    <w:lvl w:ilvl="0">
      <w:start w:val="1"/>
      <w:numFmt w:val="upperLetter"/>
      <w:lvlText w:val="%1)"/>
      <w:lvlJc w:val="left"/>
      <w:pPr>
        <w:tabs>
          <w:tab w:val="num" w:pos="885"/>
        </w:tabs>
        <w:ind w:left="885" w:hanging="885"/>
      </w:pPr>
      <w:rPr>
        <w:rFonts w:hint="default"/>
      </w:rPr>
    </w:lvl>
  </w:abstractNum>
  <w:abstractNum w:abstractNumId="11" w15:restartNumberingAfterBreak="0">
    <w:nsid w:val="5E2D35A5"/>
    <w:multiLevelType w:val="multilevel"/>
    <w:tmpl w:val="8618C51A"/>
    <w:lvl w:ilvl="0">
      <w:start w:val="1"/>
      <w:numFmt w:val="lowerLetter"/>
      <w:lvlText w:val="%1."/>
      <w:lvlJc w:val="left"/>
      <w:pPr>
        <w:tabs>
          <w:tab w:val="num" w:pos="1483"/>
        </w:tabs>
        <w:ind w:left="1483" w:hanging="360"/>
      </w:pPr>
      <w:rPr>
        <w:rFonts w:ascii="Arial" w:hAnsi="Arial" w:hint="default"/>
        <w:b w:val="0"/>
        <w:i w:val="0"/>
        <w:color w:val="000000"/>
        <w:sz w:val="22"/>
      </w:rPr>
    </w:lvl>
    <w:lvl w:ilvl="1">
      <w:start w:val="1"/>
      <w:numFmt w:val="lowerLetter"/>
      <w:lvlText w:val="%2."/>
      <w:lvlJc w:val="left"/>
      <w:pPr>
        <w:tabs>
          <w:tab w:val="num" w:pos="1843"/>
        </w:tabs>
        <w:ind w:left="1843" w:hanging="360"/>
      </w:pPr>
    </w:lvl>
    <w:lvl w:ilvl="2">
      <w:start w:val="1"/>
      <w:numFmt w:val="lowerRoman"/>
      <w:lvlText w:val="%3."/>
      <w:lvlJc w:val="right"/>
      <w:pPr>
        <w:tabs>
          <w:tab w:val="num" w:pos="2563"/>
        </w:tabs>
        <w:ind w:left="2563" w:hanging="180"/>
      </w:pPr>
    </w:lvl>
    <w:lvl w:ilvl="3">
      <w:start w:val="1"/>
      <w:numFmt w:val="decimal"/>
      <w:lvlText w:val="%4."/>
      <w:lvlJc w:val="left"/>
      <w:pPr>
        <w:tabs>
          <w:tab w:val="num" w:pos="3283"/>
        </w:tabs>
        <w:ind w:left="3283" w:hanging="360"/>
      </w:pPr>
    </w:lvl>
    <w:lvl w:ilvl="4">
      <w:start w:val="1"/>
      <w:numFmt w:val="lowerLetter"/>
      <w:lvlText w:val="%5."/>
      <w:lvlJc w:val="left"/>
      <w:pPr>
        <w:tabs>
          <w:tab w:val="num" w:pos="4003"/>
        </w:tabs>
        <w:ind w:left="4003" w:hanging="360"/>
      </w:pPr>
    </w:lvl>
    <w:lvl w:ilvl="5">
      <w:start w:val="1"/>
      <w:numFmt w:val="lowerRoman"/>
      <w:lvlText w:val="%6."/>
      <w:lvlJc w:val="right"/>
      <w:pPr>
        <w:tabs>
          <w:tab w:val="num" w:pos="4723"/>
        </w:tabs>
        <w:ind w:left="4723" w:hanging="180"/>
      </w:pPr>
    </w:lvl>
    <w:lvl w:ilvl="6">
      <w:start w:val="1"/>
      <w:numFmt w:val="decimal"/>
      <w:lvlText w:val="%7."/>
      <w:lvlJc w:val="left"/>
      <w:pPr>
        <w:tabs>
          <w:tab w:val="num" w:pos="5443"/>
        </w:tabs>
        <w:ind w:left="5443" w:hanging="360"/>
      </w:pPr>
    </w:lvl>
    <w:lvl w:ilvl="7">
      <w:start w:val="1"/>
      <w:numFmt w:val="lowerLetter"/>
      <w:lvlText w:val="%8."/>
      <w:lvlJc w:val="left"/>
      <w:pPr>
        <w:tabs>
          <w:tab w:val="num" w:pos="6163"/>
        </w:tabs>
        <w:ind w:left="6163" w:hanging="360"/>
      </w:pPr>
    </w:lvl>
    <w:lvl w:ilvl="8">
      <w:start w:val="1"/>
      <w:numFmt w:val="lowerRoman"/>
      <w:lvlText w:val="%9."/>
      <w:lvlJc w:val="right"/>
      <w:pPr>
        <w:tabs>
          <w:tab w:val="num" w:pos="6883"/>
        </w:tabs>
        <w:ind w:left="6883" w:hanging="180"/>
      </w:pPr>
    </w:lvl>
  </w:abstractNum>
  <w:abstractNum w:abstractNumId="12" w15:restartNumberingAfterBreak="0">
    <w:nsid w:val="65484A8C"/>
    <w:multiLevelType w:val="hybridMultilevel"/>
    <w:tmpl w:val="2ED8775C"/>
    <w:lvl w:ilvl="0" w:tplc="04090007">
      <w:start w:val="1"/>
      <w:numFmt w:val="bullet"/>
      <w:lvlText w:val=""/>
      <w:lvlPicBulletId w:val="0"/>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63A09E2"/>
    <w:multiLevelType w:val="hybridMultilevel"/>
    <w:tmpl w:val="9118E74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8A71362"/>
    <w:multiLevelType w:val="hybridMultilevel"/>
    <w:tmpl w:val="8C226B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122C05"/>
    <w:multiLevelType w:val="hybridMultilevel"/>
    <w:tmpl w:val="12743CB6"/>
    <w:lvl w:ilvl="0" w:tplc="D3921FFC">
      <w:start w:val="1"/>
      <w:numFmt w:val="lowerLetter"/>
      <w:lvlText w:val="%1."/>
      <w:lvlJc w:val="left"/>
      <w:pPr>
        <w:tabs>
          <w:tab w:val="num" w:pos="360"/>
        </w:tabs>
        <w:ind w:left="360" w:hanging="360"/>
      </w:pPr>
      <w:rPr>
        <w:rFonts w:ascii="Arial" w:hAnsi="Arial" w:hint="default"/>
        <w:b w:val="0"/>
        <w:i w:val="0"/>
        <w:color w:val="000000"/>
        <w:sz w:val="22"/>
      </w:rPr>
    </w:lvl>
    <w:lvl w:ilvl="1" w:tplc="04090019">
      <w:start w:val="1"/>
      <w:numFmt w:val="lowerLetter"/>
      <w:lvlText w:val="%2."/>
      <w:lvlJc w:val="left"/>
      <w:pPr>
        <w:tabs>
          <w:tab w:val="num" w:pos="317"/>
        </w:tabs>
        <w:ind w:left="317" w:hanging="360"/>
      </w:pPr>
    </w:lvl>
    <w:lvl w:ilvl="2" w:tplc="0409001B" w:tentative="1">
      <w:start w:val="1"/>
      <w:numFmt w:val="lowerRoman"/>
      <w:lvlText w:val="%3."/>
      <w:lvlJc w:val="right"/>
      <w:pPr>
        <w:tabs>
          <w:tab w:val="num" w:pos="1037"/>
        </w:tabs>
        <w:ind w:left="1037" w:hanging="180"/>
      </w:pPr>
    </w:lvl>
    <w:lvl w:ilvl="3" w:tplc="0409000F" w:tentative="1">
      <w:start w:val="1"/>
      <w:numFmt w:val="decimal"/>
      <w:lvlText w:val="%4."/>
      <w:lvlJc w:val="left"/>
      <w:pPr>
        <w:tabs>
          <w:tab w:val="num" w:pos="1757"/>
        </w:tabs>
        <w:ind w:left="1757" w:hanging="360"/>
      </w:pPr>
    </w:lvl>
    <w:lvl w:ilvl="4" w:tplc="04090019" w:tentative="1">
      <w:start w:val="1"/>
      <w:numFmt w:val="lowerLetter"/>
      <w:lvlText w:val="%5."/>
      <w:lvlJc w:val="left"/>
      <w:pPr>
        <w:tabs>
          <w:tab w:val="num" w:pos="2477"/>
        </w:tabs>
        <w:ind w:left="2477" w:hanging="360"/>
      </w:pPr>
    </w:lvl>
    <w:lvl w:ilvl="5" w:tplc="0409001B" w:tentative="1">
      <w:start w:val="1"/>
      <w:numFmt w:val="lowerRoman"/>
      <w:lvlText w:val="%6."/>
      <w:lvlJc w:val="right"/>
      <w:pPr>
        <w:tabs>
          <w:tab w:val="num" w:pos="3197"/>
        </w:tabs>
        <w:ind w:left="3197" w:hanging="180"/>
      </w:pPr>
    </w:lvl>
    <w:lvl w:ilvl="6" w:tplc="0409000F" w:tentative="1">
      <w:start w:val="1"/>
      <w:numFmt w:val="decimal"/>
      <w:lvlText w:val="%7."/>
      <w:lvlJc w:val="left"/>
      <w:pPr>
        <w:tabs>
          <w:tab w:val="num" w:pos="3917"/>
        </w:tabs>
        <w:ind w:left="3917" w:hanging="360"/>
      </w:pPr>
    </w:lvl>
    <w:lvl w:ilvl="7" w:tplc="04090019" w:tentative="1">
      <w:start w:val="1"/>
      <w:numFmt w:val="lowerLetter"/>
      <w:lvlText w:val="%8."/>
      <w:lvlJc w:val="left"/>
      <w:pPr>
        <w:tabs>
          <w:tab w:val="num" w:pos="4637"/>
        </w:tabs>
        <w:ind w:left="4637" w:hanging="360"/>
      </w:pPr>
    </w:lvl>
    <w:lvl w:ilvl="8" w:tplc="0409001B" w:tentative="1">
      <w:start w:val="1"/>
      <w:numFmt w:val="lowerRoman"/>
      <w:lvlText w:val="%9."/>
      <w:lvlJc w:val="right"/>
      <w:pPr>
        <w:tabs>
          <w:tab w:val="num" w:pos="5357"/>
        </w:tabs>
        <w:ind w:left="5357" w:hanging="180"/>
      </w:pPr>
    </w:lvl>
  </w:abstractNum>
  <w:abstractNum w:abstractNumId="16" w15:restartNumberingAfterBreak="0">
    <w:nsid w:val="6D3B4647"/>
    <w:multiLevelType w:val="hybridMultilevel"/>
    <w:tmpl w:val="8B7ED41C"/>
    <w:lvl w:ilvl="0" w:tplc="04090001">
      <w:start w:val="1"/>
      <w:numFmt w:val="bullet"/>
      <w:lvlText w:val=""/>
      <w:lvlJc w:val="left"/>
      <w:pPr>
        <w:tabs>
          <w:tab w:val="num" w:pos="2241"/>
        </w:tabs>
        <w:ind w:left="2241" w:hanging="360"/>
      </w:pPr>
      <w:rPr>
        <w:rFonts w:ascii="Symbol" w:hAnsi="Symbol" w:hint="default"/>
      </w:rPr>
    </w:lvl>
    <w:lvl w:ilvl="1" w:tplc="04090019" w:tentative="1">
      <w:start w:val="1"/>
      <w:numFmt w:val="lowerLetter"/>
      <w:lvlText w:val="%2."/>
      <w:lvlJc w:val="left"/>
      <w:pPr>
        <w:tabs>
          <w:tab w:val="num" w:pos="2961"/>
        </w:tabs>
        <w:ind w:left="2961" w:hanging="360"/>
      </w:pPr>
    </w:lvl>
    <w:lvl w:ilvl="2" w:tplc="0409001B" w:tentative="1">
      <w:start w:val="1"/>
      <w:numFmt w:val="lowerRoman"/>
      <w:lvlText w:val="%3."/>
      <w:lvlJc w:val="right"/>
      <w:pPr>
        <w:tabs>
          <w:tab w:val="num" w:pos="3681"/>
        </w:tabs>
        <w:ind w:left="3681" w:hanging="180"/>
      </w:pPr>
    </w:lvl>
    <w:lvl w:ilvl="3" w:tplc="0409000F" w:tentative="1">
      <w:start w:val="1"/>
      <w:numFmt w:val="decimal"/>
      <w:lvlText w:val="%4."/>
      <w:lvlJc w:val="left"/>
      <w:pPr>
        <w:tabs>
          <w:tab w:val="num" w:pos="4401"/>
        </w:tabs>
        <w:ind w:left="4401" w:hanging="360"/>
      </w:pPr>
    </w:lvl>
    <w:lvl w:ilvl="4" w:tplc="04090019" w:tentative="1">
      <w:start w:val="1"/>
      <w:numFmt w:val="lowerLetter"/>
      <w:lvlText w:val="%5."/>
      <w:lvlJc w:val="left"/>
      <w:pPr>
        <w:tabs>
          <w:tab w:val="num" w:pos="5121"/>
        </w:tabs>
        <w:ind w:left="5121" w:hanging="360"/>
      </w:pPr>
    </w:lvl>
    <w:lvl w:ilvl="5" w:tplc="0409001B" w:tentative="1">
      <w:start w:val="1"/>
      <w:numFmt w:val="lowerRoman"/>
      <w:lvlText w:val="%6."/>
      <w:lvlJc w:val="right"/>
      <w:pPr>
        <w:tabs>
          <w:tab w:val="num" w:pos="5841"/>
        </w:tabs>
        <w:ind w:left="5841" w:hanging="180"/>
      </w:pPr>
    </w:lvl>
    <w:lvl w:ilvl="6" w:tplc="0409000F" w:tentative="1">
      <w:start w:val="1"/>
      <w:numFmt w:val="decimal"/>
      <w:lvlText w:val="%7."/>
      <w:lvlJc w:val="left"/>
      <w:pPr>
        <w:tabs>
          <w:tab w:val="num" w:pos="6561"/>
        </w:tabs>
        <w:ind w:left="6561" w:hanging="360"/>
      </w:pPr>
    </w:lvl>
    <w:lvl w:ilvl="7" w:tplc="04090019" w:tentative="1">
      <w:start w:val="1"/>
      <w:numFmt w:val="lowerLetter"/>
      <w:lvlText w:val="%8."/>
      <w:lvlJc w:val="left"/>
      <w:pPr>
        <w:tabs>
          <w:tab w:val="num" w:pos="7281"/>
        </w:tabs>
        <w:ind w:left="7281" w:hanging="360"/>
      </w:pPr>
    </w:lvl>
    <w:lvl w:ilvl="8" w:tplc="0409001B" w:tentative="1">
      <w:start w:val="1"/>
      <w:numFmt w:val="lowerRoman"/>
      <w:lvlText w:val="%9."/>
      <w:lvlJc w:val="right"/>
      <w:pPr>
        <w:tabs>
          <w:tab w:val="num" w:pos="8001"/>
        </w:tabs>
        <w:ind w:left="8001" w:hanging="180"/>
      </w:pPr>
    </w:lvl>
  </w:abstractNum>
  <w:abstractNum w:abstractNumId="17" w15:restartNumberingAfterBreak="0">
    <w:nsid w:val="6FA721B0"/>
    <w:multiLevelType w:val="hybridMultilevel"/>
    <w:tmpl w:val="BA12B3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7386FA6"/>
    <w:multiLevelType w:val="multilevel"/>
    <w:tmpl w:val="E29AEBDC"/>
    <w:lvl w:ilvl="0">
      <w:start w:val="1"/>
      <w:numFmt w:val="lowerLetter"/>
      <w:lvlText w:val="%1."/>
      <w:lvlJc w:val="left"/>
      <w:pPr>
        <w:tabs>
          <w:tab w:val="num" w:pos="360"/>
        </w:tabs>
        <w:ind w:left="360" w:hanging="360"/>
      </w:pPr>
      <w:rPr>
        <w:rFonts w:ascii="Arial" w:hAnsi="Arial" w:hint="default"/>
        <w:b w:val="0"/>
        <w:i w:val="0"/>
        <w:color w:val="000000"/>
        <w:sz w:val="22"/>
      </w:rPr>
    </w:lvl>
    <w:lvl w:ilvl="1">
      <w:start w:val="1"/>
      <w:numFmt w:val="lowerLetter"/>
      <w:lvlText w:val="%2."/>
      <w:lvlJc w:val="left"/>
      <w:pPr>
        <w:tabs>
          <w:tab w:val="num" w:pos="317"/>
        </w:tabs>
        <w:ind w:left="317" w:hanging="360"/>
      </w:pPr>
    </w:lvl>
    <w:lvl w:ilvl="2">
      <w:start w:val="1"/>
      <w:numFmt w:val="lowerRoman"/>
      <w:lvlText w:val="%3."/>
      <w:lvlJc w:val="right"/>
      <w:pPr>
        <w:tabs>
          <w:tab w:val="num" w:pos="1037"/>
        </w:tabs>
        <w:ind w:left="1037" w:hanging="180"/>
      </w:pPr>
    </w:lvl>
    <w:lvl w:ilvl="3">
      <w:start w:val="1"/>
      <w:numFmt w:val="decimal"/>
      <w:lvlText w:val="%4."/>
      <w:lvlJc w:val="left"/>
      <w:pPr>
        <w:tabs>
          <w:tab w:val="num" w:pos="1757"/>
        </w:tabs>
        <w:ind w:left="1757" w:hanging="360"/>
      </w:pPr>
    </w:lvl>
    <w:lvl w:ilvl="4">
      <w:start w:val="1"/>
      <w:numFmt w:val="lowerLetter"/>
      <w:lvlText w:val="%5."/>
      <w:lvlJc w:val="left"/>
      <w:pPr>
        <w:tabs>
          <w:tab w:val="num" w:pos="2477"/>
        </w:tabs>
        <w:ind w:left="2477" w:hanging="360"/>
      </w:pPr>
    </w:lvl>
    <w:lvl w:ilvl="5">
      <w:start w:val="1"/>
      <w:numFmt w:val="lowerRoman"/>
      <w:lvlText w:val="%6."/>
      <w:lvlJc w:val="right"/>
      <w:pPr>
        <w:tabs>
          <w:tab w:val="num" w:pos="3197"/>
        </w:tabs>
        <w:ind w:left="3197" w:hanging="180"/>
      </w:pPr>
    </w:lvl>
    <w:lvl w:ilvl="6">
      <w:start w:val="1"/>
      <w:numFmt w:val="decimal"/>
      <w:lvlText w:val="%7."/>
      <w:lvlJc w:val="left"/>
      <w:pPr>
        <w:tabs>
          <w:tab w:val="num" w:pos="3917"/>
        </w:tabs>
        <w:ind w:left="3917" w:hanging="360"/>
      </w:pPr>
    </w:lvl>
    <w:lvl w:ilvl="7">
      <w:start w:val="1"/>
      <w:numFmt w:val="lowerLetter"/>
      <w:lvlText w:val="%8."/>
      <w:lvlJc w:val="left"/>
      <w:pPr>
        <w:tabs>
          <w:tab w:val="num" w:pos="4637"/>
        </w:tabs>
        <w:ind w:left="4637" w:hanging="360"/>
      </w:pPr>
    </w:lvl>
    <w:lvl w:ilvl="8">
      <w:start w:val="1"/>
      <w:numFmt w:val="lowerRoman"/>
      <w:lvlText w:val="%9."/>
      <w:lvlJc w:val="right"/>
      <w:pPr>
        <w:tabs>
          <w:tab w:val="num" w:pos="5357"/>
        </w:tabs>
        <w:ind w:left="5357" w:hanging="180"/>
      </w:pPr>
    </w:lvl>
  </w:abstractNum>
  <w:abstractNum w:abstractNumId="19" w15:restartNumberingAfterBreak="0">
    <w:nsid w:val="776E0DA5"/>
    <w:multiLevelType w:val="singleLevel"/>
    <w:tmpl w:val="EFF07250"/>
    <w:lvl w:ilvl="0">
      <w:start w:val="1"/>
      <w:numFmt w:val="decimal"/>
      <w:lvlText w:val="%1."/>
      <w:lvlJc w:val="left"/>
      <w:pPr>
        <w:tabs>
          <w:tab w:val="num" w:pos="720"/>
        </w:tabs>
        <w:ind w:left="720" w:hanging="360"/>
      </w:pPr>
      <w:rPr>
        <w:rFonts w:hint="default"/>
        <w:b w:val="0"/>
        <w:i w:val="0"/>
      </w:rPr>
    </w:lvl>
  </w:abstractNum>
  <w:num w:numId="1">
    <w:abstractNumId w:val="8"/>
  </w:num>
  <w:num w:numId="2">
    <w:abstractNumId w:val="14"/>
  </w:num>
  <w:num w:numId="3">
    <w:abstractNumId w:val="10"/>
  </w:num>
  <w:num w:numId="4">
    <w:abstractNumId w:val="16"/>
  </w:num>
  <w:num w:numId="5">
    <w:abstractNumId w:val="9"/>
  </w:num>
  <w:num w:numId="6">
    <w:abstractNumId w:val="19"/>
  </w:num>
  <w:num w:numId="7">
    <w:abstractNumId w:val="7"/>
  </w:num>
  <w:num w:numId="8">
    <w:abstractNumId w:val="11"/>
  </w:num>
  <w:num w:numId="9">
    <w:abstractNumId w:val="3"/>
  </w:num>
  <w:num w:numId="10">
    <w:abstractNumId w:val="15"/>
  </w:num>
  <w:num w:numId="11">
    <w:abstractNumId w:val="2"/>
  </w:num>
  <w:num w:numId="12">
    <w:abstractNumId w:val="6"/>
  </w:num>
  <w:num w:numId="13">
    <w:abstractNumId w:val="18"/>
  </w:num>
  <w:num w:numId="14">
    <w:abstractNumId w:val="1"/>
  </w:num>
  <w:num w:numId="15">
    <w:abstractNumId w:val="17"/>
  </w:num>
  <w:num w:numId="16">
    <w:abstractNumId w:val="0"/>
  </w:num>
  <w:num w:numId="17">
    <w:abstractNumId w:val="13"/>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E9"/>
    <w:rsid w:val="00010276"/>
    <w:rsid w:val="0001459E"/>
    <w:rsid w:val="00016B7E"/>
    <w:rsid w:val="00021705"/>
    <w:rsid w:val="00022197"/>
    <w:rsid w:val="00026133"/>
    <w:rsid w:val="00056774"/>
    <w:rsid w:val="00067192"/>
    <w:rsid w:val="0008254C"/>
    <w:rsid w:val="00090718"/>
    <w:rsid w:val="00094065"/>
    <w:rsid w:val="000A5376"/>
    <w:rsid w:val="000A6D40"/>
    <w:rsid w:val="000A7084"/>
    <w:rsid w:val="000B0771"/>
    <w:rsid w:val="000C04B1"/>
    <w:rsid w:val="000C14A8"/>
    <w:rsid w:val="000C157D"/>
    <w:rsid w:val="000E4A2B"/>
    <w:rsid w:val="000F25BC"/>
    <w:rsid w:val="000F61D4"/>
    <w:rsid w:val="001160A5"/>
    <w:rsid w:val="00127DCA"/>
    <w:rsid w:val="001359D8"/>
    <w:rsid w:val="001427D4"/>
    <w:rsid w:val="001447D6"/>
    <w:rsid w:val="001567F6"/>
    <w:rsid w:val="00182283"/>
    <w:rsid w:val="001853B5"/>
    <w:rsid w:val="001A47FE"/>
    <w:rsid w:val="001A4A60"/>
    <w:rsid w:val="001B59F5"/>
    <w:rsid w:val="001C26FA"/>
    <w:rsid w:val="001C68DB"/>
    <w:rsid w:val="001D49DE"/>
    <w:rsid w:val="001D4D3D"/>
    <w:rsid w:val="001F0B5D"/>
    <w:rsid w:val="001F1225"/>
    <w:rsid w:val="001F512D"/>
    <w:rsid w:val="001F57C1"/>
    <w:rsid w:val="00200F30"/>
    <w:rsid w:val="00213ECB"/>
    <w:rsid w:val="00222826"/>
    <w:rsid w:val="002342DF"/>
    <w:rsid w:val="00243E68"/>
    <w:rsid w:val="0026676A"/>
    <w:rsid w:val="00277EB4"/>
    <w:rsid w:val="00295104"/>
    <w:rsid w:val="002B14BE"/>
    <w:rsid w:val="002C31CB"/>
    <w:rsid w:val="002D0C92"/>
    <w:rsid w:val="002D6C03"/>
    <w:rsid w:val="002E69E4"/>
    <w:rsid w:val="002E7175"/>
    <w:rsid w:val="002F693F"/>
    <w:rsid w:val="003069F0"/>
    <w:rsid w:val="00313590"/>
    <w:rsid w:val="00315937"/>
    <w:rsid w:val="0033074D"/>
    <w:rsid w:val="00341314"/>
    <w:rsid w:val="00366DCE"/>
    <w:rsid w:val="003731E7"/>
    <w:rsid w:val="00373FF7"/>
    <w:rsid w:val="0038289B"/>
    <w:rsid w:val="003D78B2"/>
    <w:rsid w:val="003E39DE"/>
    <w:rsid w:val="003E4B7D"/>
    <w:rsid w:val="003E5371"/>
    <w:rsid w:val="003F2649"/>
    <w:rsid w:val="003F3187"/>
    <w:rsid w:val="003F3FE8"/>
    <w:rsid w:val="004050F9"/>
    <w:rsid w:val="00424937"/>
    <w:rsid w:val="0043614E"/>
    <w:rsid w:val="004433DA"/>
    <w:rsid w:val="004454D7"/>
    <w:rsid w:val="00446BA8"/>
    <w:rsid w:val="00464D4A"/>
    <w:rsid w:val="00474082"/>
    <w:rsid w:val="004865E7"/>
    <w:rsid w:val="00495500"/>
    <w:rsid w:val="004A7F23"/>
    <w:rsid w:val="004E45FD"/>
    <w:rsid w:val="004E4F7D"/>
    <w:rsid w:val="004E6570"/>
    <w:rsid w:val="004E65EC"/>
    <w:rsid w:val="004F2188"/>
    <w:rsid w:val="004F6D3D"/>
    <w:rsid w:val="00504908"/>
    <w:rsid w:val="0052775D"/>
    <w:rsid w:val="005A239D"/>
    <w:rsid w:val="005A4419"/>
    <w:rsid w:val="005A51BB"/>
    <w:rsid w:val="005A7BFC"/>
    <w:rsid w:val="005B458D"/>
    <w:rsid w:val="005B7F86"/>
    <w:rsid w:val="005D1C21"/>
    <w:rsid w:val="005D6665"/>
    <w:rsid w:val="005E54AD"/>
    <w:rsid w:val="005F0A11"/>
    <w:rsid w:val="0060305E"/>
    <w:rsid w:val="00607F2F"/>
    <w:rsid w:val="00611D3F"/>
    <w:rsid w:val="0063398C"/>
    <w:rsid w:val="00637BF4"/>
    <w:rsid w:val="00654D01"/>
    <w:rsid w:val="006605DA"/>
    <w:rsid w:val="006658C7"/>
    <w:rsid w:val="00676C81"/>
    <w:rsid w:val="00681599"/>
    <w:rsid w:val="00685F19"/>
    <w:rsid w:val="006A7B10"/>
    <w:rsid w:val="006C35F0"/>
    <w:rsid w:val="006D3F67"/>
    <w:rsid w:val="006E118C"/>
    <w:rsid w:val="006E2479"/>
    <w:rsid w:val="006E42DC"/>
    <w:rsid w:val="006E703A"/>
    <w:rsid w:val="006F4540"/>
    <w:rsid w:val="00701EAD"/>
    <w:rsid w:val="00724E2F"/>
    <w:rsid w:val="00746103"/>
    <w:rsid w:val="00752C52"/>
    <w:rsid w:val="007712FE"/>
    <w:rsid w:val="007873A4"/>
    <w:rsid w:val="00790A95"/>
    <w:rsid w:val="00793E3E"/>
    <w:rsid w:val="007A4980"/>
    <w:rsid w:val="007E51A3"/>
    <w:rsid w:val="007E6862"/>
    <w:rsid w:val="0080198E"/>
    <w:rsid w:val="0080414A"/>
    <w:rsid w:val="008046AF"/>
    <w:rsid w:val="008060C8"/>
    <w:rsid w:val="00815415"/>
    <w:rsid w:val="0083636B"/>
    <w:rsid w:val="0084209D"/>
    <w:rsid w:val="008472E3"/>
    <w:rsid w:val="00850C8D"/>
    <w:rsid w:val="008819A8"/>
    <w:rsid w:val="008A3825"/>
    <w:rsid w:val="008C0905"/>
    <w:rsid w:val="008C51E1"/>
    <w:rsid w:val="008D098B"/>
    <w:rsid w:val="008D4704"/>
    <w:rsid w:val="008D6DF3"/>
    <w:rsid w:val="008E791F"/>
    <w:rsid w:val="008F42C0"/>
    <w:rsid w:val="009015E0"/>
    <w:rsid w:val="0090715F"/>
    <w:rsid w:val="0093650E"/>
    <w:rsid w:val="0097296D"/>
    <w:rsid w:val="00972F0C"/>
    <w:rsid w:val="00991731"/>
    <w:rsid w:val="009955E3"/>
    <w:rsid w:val="009A2F98"/>
    <w:rsid w:val="009C14BC"/>
    <w:rsid w:val="009C211A"/>
    <w:rsid w:val="009D6C75"/>
    <w:rsid w:val="009D762B"/>
    <w:rsid w:val="009E00C4"/>
    <w:rsid w:val="009E71AA"/>
    <w:rsid w:val="009F218D"/>
    <w:rsid w:val="00A01C05"/>
    <w:rsid w:val="00A025C8"/>
    <w:rsid w:val="00A10A32"/>
    <w:rsid w:val="00A165A8"/>
    <w:rsid w:val="00A43B82"/>
    <w:rsid w:val="00A53B67"/>
    <w:rsid w:val="00A561CB"/>
    <w:rsid w:val="00A72C8A"/>
    <w:rsid w:val="00A846F4"/>
    <w:rsid w:val="00A8615C"/>
    <w:rsid w:val="00A92478"/>
    <w:rsid w:val="00A972C7"/>
    <w:rsid w:val="00AA20F9"/>
    <w:rsid w:val="00AC05DF"/>
    <w:rsid w:val="00AC08C2"/>
    <w:rsid w:val="00AD099F"/>
    <w:rsid w:val="00AD0B8B"/>
    <w:rsid w:val="00AD145F"/>
    <w:rsid w:val="00AE0672"/>
    <w:rsid w:val="00AE6561"/>
    <w:rsid w:val="00B00D67"/>
    <w:rsid w:val="00B23A93"/>
    <w:rsid w:val="00B25B23"/>
    <w:rsid w:val="00B36A68"/>
    <w:rsid w:val="00B435DD"/>
    <w:rsid w:val="00B44CB2"/>
    <w:rsid w:val="00B521CC"/>
    <w:rsid w:val="00B54CEE"/>
    <w:rsid w:val="00B610BA"/>
    <w:rsid w:val="00B709A9"/>
    <w:rsid w:val="00B8627E"/>
    <w:rsid w:val="00B9247A"/>
    <w:rsid w:val="00B94733"/>
    <w:rsid w:val="00BA2427"/>
    <w:rsid w:val="00BB0086"/>
    <w:rsid w:val="00BC2EFF"/>
    <w:rsid w:val="00BE44B1"/>
    <w:rsid w:val="00BE50AF"/>
    <w:rsid w:val="00BE6665"/>
    <w:rsid w:val="00BF1C0F"/>
    <w:rsid w:val="00BF4C44"/>
    <w:rsid w:val="00C0025C"/>
    <w:rsid w:val="00C61F6D"/>
    <w:rsid w:val="00C72FA3"/>
    <w:rsid w:val="00C94206"/>
    <w:rsid w:val="00C94435"/>
    <w:rsid w:val="00CC496A"/>
    <w:rsid w:val="00CD1AC7"/>
    <w:rsid w:val="00CD4082"/>
    <w:rsid w:val="00CE6211"/>
    <w:rsid w:val="00D01299"/>
    <w:rsid w:val="00D109C7"/>
    <w:rsid w:val="00D239C5"/>
    <w:rsid w:val="00D3263A"/>
    <w:rsid w:val="00D452DB"/>
    <w:rsid w:val="00D51293"/>
    <w:rsid w:val="00D66F12"/>
    <w:rsid w:val="00D70C57"/>
    <w:rsid w:val="00D81C9E"/>
    <w:rsid w:val="00D970AC"/>
    <w:rsid w:val="00DA6D28"/>
    <w:rsid w:val="00DB4140"/>
    <w:rsid w:val="00DD2E10"/>
    <w:rsid w:val="00DE0393"/>
    <w:rsid w:val="00DE7777"/>
    <w:rsid w:val="00DE77D4"/>
    <w:rsid w:val="00DF415E"/>
    <w:rsid w:val="00E16376"/>
    <w:rsid w:val="00E26D8B"/>
    <w:rsid w:val="00E33927"/>
    <w:rsid w:val="00E35654"/>
    <w:rsid w:val="00E42BEC"/>
    <w:rsid w:val="00E53449"/>
    <w:rsid w:val="00E548C5"/>
    <w:rsid w:val="00E60DDE"/>
    <w:rsid w:val="00E626B2"/>
    <w:rsid w:val="00E721CA"/>
    <w:rsid w:val="00E907B0"/>
    <w:rsid w:val="00E9710F"/>
    <w:rsid w:val="00EA06E2"/>
    <w:rsid w:val="00EA7BE9"/>
    <w:rsid w:val="00EB7E05"/>
    <w:rsid w:val="00ED7A36"/>
    <w:rsid w:val="00EE1F47"/>
    <w:rsid w:val="00EE1FE8"/>
    <w:rsid w:val="00EE48FE"/>
    <w:rsid w:val="00EE74C9"/>
    <w:rsid w:val="00EF0894"/>
    <w:rsid w:val="00F00AB7"/>
    <w:rsid w:val="00F11F4B"/>
    <w:rsid w:val="00F14FA4"/>
    <w:rsid w:val="00F21574"/>
    <w:rsid w:val="00F320E1"/>
    <w:rsid w:val="00F52B4C"/>
    <w:rsid w:val="00F52F00"/>
    <w:rsid w:val="00F56370"/>
    <w:rsid w:val="00F56DCF"/>
    <w:rsid w:val="00F57239"/>
    <w:rsid w:val="00F57941"/>
    <w:rsid w:val="00F60A91"/>
    <w:rsid w:val="00F76005"/>
    <w:rsid w:val="00F86F16"/>
    <w:rsid w:val="00FA0F6B"/>
    <w:rsid w:val="00FA7DB3"/>
    <w:rsid w:val="00FB6916"/>
    <w:rsid w:val="00FC17D2"/>
    <w:rsid w:val="00FC719B"/>
    <w:rsid w:val="00FD037F"/>
    <w:rsid w:val="00FD0F2D"/>
    <w:rsid w:val="00FD2480"/>
    <w:rsid w:val="00FD45FA"/>
    <w:rsid w:val="00FE0E7B"/>
    <w:rsid w:val="00FE7148"/>
    <w:rsid w:val="00FF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2C55D3-A9DA-4E11-BCE2-BE16867E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862"/>
    <w:rPr>
      <w:rFonts w:ascii="Arial" w:hAnsi="Arial"/>
      <w:sz w:val="22"/>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tabs>
        <w:tab w:val="left" w:pos="360"/>
      </w:tabs>
      <w:jc w:val="center"/>
      <w:outlineLvl w:val="2"/>
    </w:pPr>
    <w:rPr>
      <w:rFonts w:cs="Arial"/>
      <w:b/>
      <w:b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3">
    <w:name w:val="t3"/>
    <w:basedOn w:val="Normal"/>
    <w:pPr>
      <w:widowControl w:val="0"/>
      <w:spacing w:line="300" w:lineRule="atLeast"/>
    </w:pPr>
    <w:rPr>
      <w:rFonts w:ascii="Times New Roman" w:hAnsi="Times New Roman"/>
      <w:snapToGrid w:val="0"/>
      <w:sz w:val="24"/>
    </w:rPr>
  </w:style>
  <w:style w:type="paragraph" w:customStyle="1" w:styleId="p8">
    <w:name w:val="p8"/>
    <w:basedOn w:val="Normal"/>
    <w:pPr>
      <w:widowControl w:val="0"/>
      <w:tabs>
        <w:tab w:val="left" w:pos="2760"/>
        <w:tab w:val="left" w:pos="3320"/>
      </w:tabs>
      <w:spacing w:line="240" w:lineRule="atLeast"/>
      <w:ind w:left="1872" w:hanging="576"/>
    </w:pPr>
    <w:rPr>
      <w:rFonts w:ascii="Times New Roman" w:hAnsi="Times New Roman"/>
      <w:snapToGrid w:val="0"/>
      <w:sz w:val="24"/>
    </w:rPr>
  </w:style>
  <w:style w:type="paragraph" w:customStyle="1" w:styleId="p7">
    <w:name w:val="p7"/>
    <w:basedOn w:val="Normal"/>
    <w:pPr>
      <w:widowControl w:val="0"/>
      <w:tabs>
        <w:tab w:val="left" w:pos="1480"/>
      </w:tabs>
      <w:spacing w:line="300" w:lineRule="atLeast"/>
      <w:ind w:hanging="288"/>
    </w:pPr>
    <w:rPr>
      <w:rFonts w:ascii="Times New Roman" w:hAnsi="Times New Roman"/>
      <w:snapToGrid w:val="0"/>
      <w:sz w:val="24"/>
    </w:rPr>
  </w:style>
  <w:style w:type="paragraph" w:customStyle="1" w:styleId="p12">
    <w:name w:val="p12"/>
    <w:basedOn w:val="Normal"/>
    <w:pPr>
      <w:widowControl w:val="0"/>
      <w:tabs>
        <w:tab w:val="left" w:pos="380"/>
      </w:tabs>
      <w:spacing w:line="240" w:lineRule="atLeast"/>
      <w:ind w:left="1008" w:hanging="432"/>
    </w:pPr>
    <w:rPr>
      <w:rFonts w:ascii="Times New Roman" w:hAnsi="Times New Roman"/>
      <w:snapToGrid w:val="0"/>
      <w:sz w:val="24"/>
    </w:rPr>
  </w:style>
  <w:style w:type="paragraph" w:styleId="Footer">
    <w:name w:val="footer"/>
    <w:basedOn w:val="Normal"/>
    <w:pPr>
      <w:tabs>
        <w:tab w:val="center" w:pos="4320"/>
        <w:tab w:val="right" w:pos="8640"/>
      </w:tabs>
    </w:pPr>
    <w:rPr>
      <w:rFonts w:ascii="Times New Roman" w:hAnsi="Times New Roman"/>
      <w:sz w:val="20"/>
    </w:rPr>
  </w:style>
  <w:style w:type="paragraph" w:customStyle="1" w:styleId="p1">
    <w:name w:val="p1"/>
    <w:basedOn w:val="Normal"/>
    <w:pPr>
      <w:widowControl w:val="0"/>
      <w:tabs>
        <w:tab w:val="left" w:pos="720"/>
      </w:tabs>
      <w:spacing w:line="240" w:lineRule="atLeast"/>
    </w:pPr>
    <w:rPr>
      <w:rFonts w:ascii="Times New Roman" w:hAnsi="Times New Roman"/>
      <w:snapToGrid w:val="0"/>
      <w:sz w:val="24"/>
    </w:rPr>
  </w:style>
  <w:style w:type="paragraph" w:customStyle="1" w:styleId="p2">
    <w:name w:val="p2"/>
    <w:basedOn w:val="Normal"/>
    <w:pPr>
      <w:widowControl w:val="0"/>
      <w:tabs>
        <w:tab w:val="left" w:pos="4560"/>
      </w:tabs>
      <w:spacing w:line="240" w:lineRule="atLeast"/>
      <w:ind w:left="3120"/>
    </w:pPr>
    <w:rPr>
      <w:rFonts w:ascii="Times New Roman" w:hAnsi="Times New Roman"/>
      <w:snapToGrid w:val="0"/>
      <w:sz w:val="24"/>
    </w:rPr>
  </w:style>
  <w:style w:type="paragraph" w:customStyle="1" w:styleId="p6">
    <w:name w:val="p6"/>
    <w:basedOn w:val="Normal"/>
    <w:pPr>
      <w:widowControl w:val="0"/>
      <w:spacing w:line="300" w:lineRule="atLeast"/>
      <w:ind w:left="320"/>
    </w:pPr>
    <w:rPr>
      <w:rFonts w:ascii="Times New Roman" w:hAnsi="Times New Roman"/>
      <w:snapToGrid w:val="0"/>
      <w:sz w:val="24"/>
    </w:rPr>
  </w:style>
  <w:style w:type="paragraph" w:customStyle="1" w:styleId="p10">
    <w:name w:val="p10"/>
    <w:basedOn w:val="Normal"/>
    <w:pPr>
      <w:widowControl w:val="0"/>
      <w:tabs>
        <w:tab w:val="left" w:pos="1480"/>
      </w:tabs>
      <w:spacing w:line="240" w:lineRule="atLeast"/>
      <w:ind w:left="40"/>
    </w:pPr>
    <w:rPr>
      <w:rFonts w:ascii="Times New Roman" w:hAnsi="Times New Roman"/>
      <w:snapToGrid w:val="0"/>
      <w:sz w:val="24"/>
    </w:rPr>
  </w:style>
  <w:style w:type="paragraph" w:customStyle="1" w:styleId="t11">
    <w:name w:val="t11"/>
    <w:basedOn w:val="Normal"/>
    <w:pPr>
      <w:widowControl w:val="0"/>
      <w:spacing w:line="240" w:lineRule="atLeast"/>
    </w:pPr>
    <w:rPr>
      <w:rFonts w:ascii="Times New Roman" w:hAnsi="Times New Roman"/>
      <w:snapToGrid w:val="0"/>
      <w:sz w:val="24"/>
    </w:rPr>
  </w:style>
  <w:style w:type="paragraph" w:customStyle="1" w:styleId="p3">
    <w:name w:val="p3"/>
    <w:basedOn w:val="Normal"/>
    <w:pPr>
      <w:widowControl w:val="0"/>
      <w:tabs>
        <w:tab w:val="left" w:pos="720"/>
      </w:tabs>
      <w:spacing w:line="240" w:lineRule="atLeast"/>
      <w:ind w:left="720" w:hanging="288"/>
    </w:pPr>
    <w:rPr>
      <w:rFonts w:ascii="Times New Roman" w:hAnsi="Times New Roman"/>
      <w:snapToGrid w:val="0"/>
      <w:sz w:val="24"/>
    </w:rPr>
  </w:style>
  <w:style w:type="paragraph" w:customStyle="1" w:styleId="t6">
    <w:name w:val="t6"/>
    <w:basedOn w:val="Normal"/>
    <w:pPr>
      <w:widowControl w:val="0"/>
      <w:spacing w:line="240" w:lineRule="atLeast"/>
    </w:pPr>
    <w:rPr>
      <w:rFonts w:ascii="Times New Roman" w:hAnsi="Times New Roman"/>
      <w:snapToGrid w:val="0"/>
      <w:sz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067192"/>
    <w:pPr>
      <w:shd w:val="clear" w:color="auto" w:fill="000080"/>
    </w:pPr>
    <w:rPr>
      <w:rFonts w:ascii="Tahoma" w:hAnsi="Tahoma" w:cs="Tahoma"/>
      <w:sz w:val="20"/>
    </w:rPr>
  </w:style>
  <w:style w:type="character" w:styleId="Emphasis">
    <w:name w:val="Emphasis"/>
    <w:qFormat/>
    <w:rsid w:val="003731E7"/>
    <w:rPr>
      <w:i/>
      <w:iCs/>
    </w:rPr>
  </w:style>
  <w:style w:type="paragraph" w:styleId="BalloonText">
    <w:name w:val="Balloon Text"/>
    <w:basedOn w:val="Normal"/>
    <w:link w:val="BalloonTextChar"/>
    <w:rsid w:val="00EE48FE"/>
    <w:rPr>
      <w:rFonts w:ascii="Segoe UI" w:hAnsi="Segoe UI" w:cs="Segoe UI"/>
      <w:sz w:val="18"/>
      <w:szCs w:val="18"/>
    </w:rPr>
  </w:style>
  <w:style w:type="character" w:customStyle="1" w:styleId="BalloonTextChar">
    <w:name w:val="Balloon Text Char"/>
    <w:link w:val="BalloonText"/>
    <w:rsid w:val="00EE48FE"/>
    <w:rPr>
      <w:rFonts w:ascii="Segoe UI" w:hAnsi="Segoe UI" w:cs="Segoe UI"/>
      <w:sz w:val="18"/>
      <w:szCs w:val="18"/>
    </w:rPr>
  </w:style>
  <w:style w:type="paragraph" w:styleId="ListParagraph">
    <w:name w:val="List Paragraph"/>
    <w:basedOn w:val="Normal"/>
    <w:uiPriority w:val="34"/>
    <w:qFormat/>
    <w:rsid w:val="00443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56238">
      <w:bodyDiv w:val="1"/>
      <w:marLeft w:val="0"/>
      <w:marRight w:val="0"/>
      <w:marTop w:val="0"/>
      <w:marBottom w:val="0"/>
      <w:divBdr>
        <w:top w:val="none" w:sz="0" w:space="0" w:color="auto"/>
        <w:left w:val="none" w:sz="0" w:space="0" w:color="auto"/>
        <w:bottom w:val="none" w:sz="0" w:space="0" w:color="auto"/>
        <w:right w:val="none" w:sz="0" w:space="0" w:color="auto"/>
      </w:divBdr>
    </w:div>
    <w:div w:id="543516736">
      <w:bodyDiv w:val="1"/>
      <w:marLeft w:val="0"/>
      <w:marRight w:val="0"/>
      <w:marTop w:val="0"/>
      <w:marBottom w:val="0"/>
      <w:divBdr>
        <w:top w:val="none" w:sz="0" w:space="0" w:color="auto"/>
        <w:left w:val="none" w:sz="0" w:space="0" w:color="auto"/>
        <w:bottom w:val="none" w:sz="0" w:space="0" w:color="auto"/>
        <w:right w:val="none" w:sz="0" w:space="0" w:color="auto"/>
      </w:divBdr>
    </w:div>
    <w:div w:id="104267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hyperlink" Target="mailto:JCimmino@imperialdis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yperlink" Target="mailto:MLajoie@imperialdist.com" TargetMode="Externa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mailto:scheduling@imperialdist.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Lundberg@imperialdist.com" TargetMode="Externa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hyperlink" Target="mailto:JCimmino@imperialdist.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eduling@imperialdist.com" TargetMode="External"/><Relationship Id="rId14" Type="http://schemas.openxmlformats.org/officeDocument/2006/relationships/image" Target="media/image5.e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vt:lpstr>
    </vt:vector>
  </TitlesOfParts>
  <Company>Serial # 020272</Company>
  <LinksUpToDate>false</LinksUpToDate>
  <CharactersWithSpaces>12721</CharactersWithSpaces>
  <SharedDoc>false</SharedDoc>
  <HLinks>
    <vt:vector size="36" baseType="variant">
      <vt:variant>
        <vt:i4>3932190</vt:i4>
      </vt:variant>
      <vt:variant>
        <vt:i4>15</vt:i4>
      </vt:variant>
      <vt:variant>
        <vt:i4>0</vt:i4>
      </vt:variant>
      <vt:variant>
        <vt:i4>5</vt:i4>
      </vt:variant>
      <vt:variant>
        <vt:lpwstr>mailto:JCimmino@imperialdist.com</vt:lpwstr>
      </vt:variant>
      <vt:variant>
        <vt:lpwstr/>
      </vt:variant>
      <vt:variant>
        <vt:i4>4259947</vt:i4>
      </vt:variant>
      <vt:variant>
        <vt:i4>12</vt:i4>
      </vt:variant>
      <vt:variant>
        <vt:i4>0</vt:i4>
      </vt:variant>
      <vt:variant>
        <vt:i4>5</vt:i4>
      </vt:variant>
      <vt:variant>
        <vt:lpwstr>mailto:scheduling@imperialdist.com</vt:lpwstr>
      </vt:variant>
      <vt:variant>
        <vt:lpwstr/>
      </vt:variant>
      <vt:variant>
        <vt:i4>3670038</vt:i4>
      </vt:variant>
      <vt:variant>
        <vt:i4>9</vt:i4>
      </vt:variant>
      <vt:variant>
        <vt:i4>0</vt:i4>
      </vt:variant>
      <vt:variant>
        <vt:i4>5</vt:i4>
      </vt:variant>
      <vt:variant>
        <vt:lpwstr>mailto:MLajoie@imperialdist.com</vt:lpwstr>
      </vt:variant>
      <vt:variant>
        <vt:lpwstr/>
      </vt:variant>
      <vt:variant>
        <vt:i4>6094955</vt:i4>
      </vt:variant>
      <vt:variant>
        <vt:i4>6</vt:i4>
      </vt:variant>
      <vt:variant>
        <vt:i4>0</vt:i4>
      </vt:variant>
      <vt:variant>
        <vt:i4>5</vt:i4>
      </vt:variant>
      <vt:variant>
        <vt:lpwstr>mailto:PLundberg@imperialdist.com</vt:lpwstr>
      </vt:variant>
      <vt:variant>
        <vt:lpwstr/>
      </vt:variant>
      <vt:variant>
        <vt:i4>3932190</vt:i4>
      </vt:variant>
      <vt:variant>
        <vt:i4>3</vt:i4>
      </vt:variant>
      <vt:variant>
        <vt:i4>0</vt:i4>
      </vt:variant>
      <vt:variant>
        <vt:i4>5</vt:i4>
      </vt:variant>
      <vt:variant>
        <vt:lpwstr>mailto:JCimmino@imperialdist.com</vt:lpwstr>
      </vt:variant>
      <vt:variant>
        <vt:lpwstr/>
      </vt:variant>
      <vt:variant>
        <vt:i4>4259947</vt:i4>
      </vt:variant>
      <vt:variant>
        <vt:i4>0</vt:i4>
      </vt:variant>
      <vt:variant>
        <vt:i4>0</vt:i4>
      </vt:variant>
      <vt:variant>
        <vt:i4>5</vt:i4>
      </vt:variant>
      <vt:variant>
        <vt:lpwstr>mailto:scheduling@imperialdist.com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MLajoie</dc:creator>
  <cp:keywords/>
  <cp:lastModifiedBy>Lajoie, Marc</cp:lastModifiedBy>
  <cp:revision>6</cp:revision>
  <cp:lastPrinted>2019-04-02T21:53:00Z</cp:lastPrinted>
  <dcterms:created xsi:type="dcterms:W3CDTF">2019-04-02T21:51:00Z</dcterms:created>
  <dcterms:modified xsi:type="dcterms:W3CDTF">2019-04-02T21:56:00Z</dcterms:modified>
</cp:coreProperties>
</file>